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5620E9" w14:textId="77777777" w:rsidR="00A31919" w:rsidRDefault="006308C7">
      <w:pPr>
        <w:jc w:val="center"/>
        <w:rPr>
          <w:b/>
        </w:rPr>
      </w:pPr>
      <w:r>
        <w:rPr>
          <w:b/>
          <w:color w:val="000000"/>
        </w:rPr>
        <w:t xml:space="preserve">PENGARUH VARIASI PRODUK,HARGA, DAN LOKASI TERHADAP MINAT BELI </w:t>
      </w:r>
      <w:r>
        <w:rPr>
          <w:b/>
        </w:rPr>
        <w:t xml:space="preserve">OFFLINE </w:t>
      </w:r>
      <w:r>
        <w:rPr>
          <w:b/>
          <w:color w:val="000000"/>
        </w:rPr>
        <w:t>IKAN MAS KOKI</w:t>
      </w:r>
    </w:p>
    <w:p w14:paraId="1A394AC9" w14:textId="77777777" w:rsidR="00A31919" w:rsidRDefault="006308C7">
      <w:pPr>
        <w:jc w:val="center"/>
        <w:rPr>
          <w:b/>
          <w:color w:val="000000"/>
        </w:rPr>
      </w:pPr>
      <w:r>
        <w:rPr>
          <w:b/>
        </w:rPr>
        <w:t xml:space="preserve">( STUDY KASUS DI RESELLER </w:t>
      </w:r>
      <w:r>
        <w:rPr>
          <w:b/>
          <w:color w:val="000000"/>
        </w:rPr>
        <w:t>ARM GOLDFISH )</w:t>
      </w:r>
    </w:p>
    <w:p w14:paraId="22F6C714" w14:textId="77777777" w:rsidR="00A31919" w:rsidRDefault="00A31919">
      <w:pPr>
        <w:jc w:val="center"/>
        <w:rPr>
          <w:b/>
        </w:rPr>
      </w:pPr>
    </w:p>
    <w:p w14:paraId="70401DBC" w14:textId="77777777" w:rsidR="00A31919" w:rsidRDefault="006308C7">
      <w:pPr>
        <w:jc w:val="center"/>
        <w:rPr>
          <w:b/>
        </w:rPr>
      </w:pPr>
      <w:r>
        <w:rPr>
          <w:b/>
        </w:rPr>
        <w:t>Alfian Rizky1,Budi Istiyanto2</w:t>
      </w:r>
    </w:p>
    <w:p w14:paraId="66C19C79" w14:textId="77777777" w:rsidR="00A31919" w:rsidRDefault="006308C7">
      <w:pPr>
        <w:jc w:val="center"/>
        <w:rPr>
          <w:b/>
        </w:rPr>
      </w:pPr>
      <w:r>
        <w:rPr>
          <w:b/>
        </w:rPr>
        <w:t>Sekolah Tinggi Ilmu Ekonomi Surakarta</w:t>
      </w:r>
    </w:p>
    <w:p w14:paraId="2C9CAC71" w14:textId="77777777" w:rsidR="00A31919" w:rsidRDefault="006308C7">
      <w:pPr>
        <w:jc w:val="center"/>
        <w:rPr>
          <w:b/>
        </w:rPr>
      </w:pPr>
      <w:r>
        <w:rPr>
          <w:b/>
        </w:rPr>
        <w:t xml:space="preserve">Alfianrizkymh123@gmail.com , </w:t>
      </w:r>
      <w:hyperlink r:id="rId8">
        <w:r>
          <w:rPr>
            <w:b/>
          </w:rPr>
          <w:t>budisties@gmail.com</w:t>
        </w:r>
      </w:hyperlink>
    </w:p>
    <w:p w14:paraId="119046C4" w14:textId="77777777" w:rsidR="00A31919" w:rsidRDefault="00A31919">
      <w:pPr>
        <w:jc w:val="center"/>
        <w:rPr>
          <w:b/>
          <w:color w:val="000000"/>
        </w:rPr>
      </w:pPr>
    </w:p>
    <w:p w14:paraId="66F78D44" w14:textId="77777777" w:rsidR="00A31919" w:rsidRDefault="006308C7">
      <w:pPr>
        <w:jc w:val="center"/>
        <w:rPr>
          <w:b/>
          <w:color w:val="000000"/>
        </w:rPr>
      </w:pPr>
      <w:r>
        <w:rPr>
          <w:b/>
          <w:color w:val="000000"/>
        </w:rPr>
        <w:t>Abstract</w:t>
      </w:r>
    </w:p>
    <w:p w14:paraId="41F34F28" w14:textId="00C56EE5" w:rsidR="00A31919" w:rsidRDefault="0060587F">
      <w:pPr>
        <w:spacing w:line="276" w:lineRule="auto"/>
        <w:jc w:val="both"/>
        <w:rPr>
          <w:highlight w:val="white"/>
        </w:rPr>
      </w:pPr>
      <w:r>
        <w:rPr>
          <w:rStyle w:val="selectable-text"/>
        </w:rPr>
        <w:t xml:space="preserve">Ornamental fish is a business commodity that has great opportunities in Indonesia because it has quite a lot of interest in the market. </w:t>
      </w:r>
      <w:r w:rsidR="006308C7">
        <w:rPr>
          <w:highlight w:val="white"/>
        </w:rPr>
        <w:t xml:space="preserve">One of the fish that has a lot of interest is goldfish. Fish with round bodies, long hanging tails, and many different colors make many people interested in keeping them at home. Consumers determine purchasing interest by considering factors such as product variety, price and location. In supporting business marketing, it is very important to pay attention to these factors. because if the variety of products offered is not attractive, the price does not match the goods offered, and the location is difficult to reach, it can affect consumers' buying interest. The </w:t>
      </w:r>
      <w:r w:rsidR="00515222">
        <w:rPr>
          <w:highlight w:val="white"/>
        </w:rPr>
        <w:t>aim</w:t>
      </w:r>
      <w:r w:rsidR="006308C7">
        <w:rPr>
          <w:highlight w:val="white"/>
        </w:rPr>
        <w:t xml:space="preserve"> of this research is to find out whether product variations, prices and locations have an influence on consumer buying interest</w:t>
      </w:r>
      <w:r w:rsidR="00151EA7">
        <w:rPr>
          <w:highlight w:val="white"/>
        </w:rPr>
        <w:t xml:space="preserve"> in </w:t>
      </w:r>
      <w:r w:rsidR="00151EA7">
        <w:rPr>
          <w:highlight w:val="white"/>
        </w:rPr>
        <w:t>ARM Goldfish</w:t>
      </w:r>
      <w:r w:rsidR="006308C7">
        <w:rPr>
          <w:highlight w:val="white"/>
        </w:rPr>
        <w:t xml:space="preserve">. The sample used was 70 respondents. The analysis techniques used </w:t>
      </w:r>
      <w:r w:rsidR="00515222">
        <w:rPr>
          <w:highlight w:val="white"/>
        </w:rPr>
        <w:t>are</w:t>
      </w:r>
      <w:r w:rsidR="006308C7">
        <w:rPr>
          <w:highlight w:val="white"/>
        </w:rPr>
        <w:t xml:space="preserve"> instrument test, classical assumption test, multiple linear regression test, and hypothesis test, t test, and R2 test. </w:t>
      </w:r>
      <w:r w:rsidR="001C47D3">
        <w:rPr>
          <w:rStyle w:val="selectable-text"/>
        </w:rPr>
        <w:t>results obtained from the t test</w:t>
      </w:r>
      <w:r w:rsidR="006308C7">
        <w:rPr>
          <w:highlight w:val="white"/>
        </w:rPr>
        <w:t>, it shows that the product variation variable (X1) and the price variable (X2) do not have a significant effect on</w:t>
      </w:r>
      <w:r w:rsidR="00DB0E94">
        <w:rPr>
          <w:highlight w:val="white"/>
        </w:rPr>
        <w:t xml:space="preserve"> offline</w:t>
      </w:r>
      <w:r w:rsidR="006308C7">
        <w:rPr>
          <w:highlight w:val="white"/>
        </w:rPr>
        <w:t xml:space="preserve"> purchasing interest. The location variable (X3) has a significant effect on</w:t>
      </w:r>
      <w:r w:rsidR="00DB0E94">
        <w:rPr>
          <w:highlight w:val="white"/>
        </w:rPr>
        <w:t xml:space="preserve"> offline</w:t>
      </w:r>
      <w:r w:rsidR="006308C7">
        <w:rPr>
          <w:highlight w:val="white"/>
        </w:rPr>
        <w:t xml:space="preserve"> purchasing interest.</w:t>
      </w:r>
    </w:p>
    <w:p w14:paraId="2E308920" w14:textId="77777777" w:rsidR="00A31919" w:rsidRDefault="006308C7">
      <w:pPr>
        <w:jc w:val="both"/>
        <w:rPr>
          <w:b/>
        </w:rPr>
      </w:pPr>
      <w:r>
        <w:rPr>
          <w:b/>
        </w:rPr>
        <w:t>Keywords: Product variations, price, location, purchase interest</w:t>
      </w:r>
    </w:p>
    <w:p w14:paraId="17095111" w14:textId="77777777" w:rsidR="00A31919" w:rsidRDefault="00A31919">
      <w:pPr>
        <w:jc w:val="both"/>
        <w:rPr>
          <w:b/>
        </w:rPr>
      </w:pPr>
    </w:p>
    <w:p w14:paraId="5B77B4BE" w14:textId="77777777" w:rsidR="00A31919" w:rsidRDefault="006308C7">
      <w:pPr>
        <w:jc w:val="center"/>
        <w:rPr>
          <w:b/>
        </w:rPr>
      </w:pPr>
      <w:r>
        <w:rPr>
          <w:b/>
        </w:rPr>
        <w:t>Abstrak</w:t>
      </w:r>
    </w:p>
    <w:p w14:paraId="1A5DC660" w14:textId="1B8F919C" w:rsidR="00A31919" w:rsidRDefault="006308C7">
      <w:pPr>
        <w:spacing w:before="240" w:line="276" w:lineRule="auto"/>
        <w:jc w:val="both"/>
        <w:rPr>
          <w:color w:val="212529"/>
          <w:highlight w:val="white"/>
        </w:rPr>
      </w:pPr>
      <w:r>
        <w:rPr>
          <w:highlight w:val="white"/>
        </w:rPr>
        <w:t>Ikan hias menjadi komoditi usaha yang memiliki peluang besar di Indonesia karena memiliki peminat yang cukup banyak di pasaran. Salah satu ikan yang mempunyai banyak peminat yaitu ikan mas koki. ikan dengan badan bulat, ekor panjang menjuntai, dan memiliki banyak macam warna menjadikan banyak orang tertarik untuk memeliharanya di rumah.</w:t>
      </w:r>
      <w:r>
        <w:rPr>
          <w:color w:val="202122"/>
          <w:highlight w:val="white"/>
        </w:rPr>
        <w:t xml:space="preserve"> </w:t>
      </w:r>
      <w:r>
        <w:t xml:space="preserve">konsumen dalam pengambilan minat pembelian mempertimbangan faktor seperti variasi produk, harga dan lokasi. dalam mendukung pemasaran usaha ini sangat penting untuk memperhatikan faktor-faktor tersebut. </w:t>
      </w:r>
      <w:r w:rsidR="001C47D3">
        <w:t>apabila</w:t>
      </w:r>
      <w:r>
        <w:t xml:space="preserve"> jika variasi produk yang ditawarkan tidak menarik , harga tidak sesuai dengan barang yang ditawarkan, dan lokasi sulit dijangkau dapat mempengaruhi minat beli para konsumen.</w:t>
      </w:r>
      <w:r>
        <w:rPr>
          <w:color w:val="202122"/>
          <w:highlight w:val="white"/>
        </w:rPr>
        <w:t xml:space="preserve"> </w:t>
      </w:r>
      <w:r>
        <w:rPr>
          <w:color w:val="212529"/>
          <w:highlight w:val="white"/>
        </w:rPr>
        <w:t xml:space="preserve">Tujuan dari penelitian ini </w:t>
      </w:r>
      <w:r w:rsidR="001C47D3">
        <w:rPr>
          <w:color w:val="212529"/>
          <w:highlight w:val="white"/>
        </w:rPr>
        <w:t>yaitu</w:t>
      </w:r>
      <w:r>
        <w:rPr>
          <w:color w:val="212529"/>
          <w:highlight w:val="white"/>
        </w:rPr>
        <w:t xml:space="preserve"> untuk mengetahui apakah variasi produk , harga dan lokasi memiliki pengaruh terhadap minat beli</w:t>
      </w:r>
      <w:r w:rsidR="001C47D3">
        <w:rPr>
          <w:color w:val="212529"/>
          <w:highlight w:val="white"/>
        </w:rPr>
        <w:t xml:space="preserve"> offline</w:t>
      </w:r>
      <w:r>
        <w:rPr>
          <w:color w:val="212529"/>
          <w:highlight w:val="white"/>
        </w:rPr>
        <w:t xml:space="preserve"> konsumen ARM Goldfish. Sampel yang digunakan sejumlah 70 responden,</w:t>
      </w:r>
      <w:r>
        <w:t xml:space="preserve"> </w:t>
      </w:r>
      <w:r>
        <w:rPr>
          <w:color w:val="212529"/>
          <w:highlight w:val="white"/>
        </w:rPr>
        <w:t>Teknik analisis yang digunakan adalah uji instrumen, uji asumsi klasik, uji regresi linier berganda, dan uji hipotesis, uji t, dan uji R2.</w:t>
      </w:r>
      <w:r>
        <w:t xml:space="preserve"> </w:t>
      </w:r>
      <w:r w:rsidR="001C47D3">
        <w:rPr>
          <w:rStyle w:val="selectable-text"/>
        </w:rPr>
        <w:t>hasil yang di dapat dari uji t</w:t>
      </w:r>
      <w:r>
        <w:t xml:space="preserve"> menunjukkan bahwa variabel variasi produk (X1) dan Variabel harga (X2) tidak berpengaruh signifikan terhadap minat pembelian</w:t>
      </w:r>
      <w:r w:rsidR="00DB0E94">
        <w:t xml:space="preserve"> offline</w:t>
      </w:r>
      <w:r>
        <w:t>. variabel lokasi (X3) berpengaruh signifikan terhadap minat pembelian</w:t>
      </w:r>
      <w:r w:rsidR="00DB0E94">
        <w:t xml:space="preserve"> offline</w:t>
      </w:r>
      <w:r>
        <w:t>.</w:t>
      </w:r>
    </w:p>
    <w:p w14:paraId="1A901330" w14:textId="77777777" w:rsidR="00A31919" w:rsidRDefault="006308C7">
      <w:pPr>
        <w:jc w:val="both"/>
        <w:rPr>
          <w:b/>
          <w:color w:val="000000"/>
        </w:rPr>
      </w:pPr>
      <w:r>
        <w:rPr>
          <w:b/>
        </w:rPr>
        <w:t>Kata kunci</w:t>
      </w:r>
      <w:r>
        <w:rPr>
          <w:b/>
          <w:color w:val="000000"/>
        </w:rPr>
        <w:t>:</w:t>
      </w:r>
      <w:r>
        <w:rPr>
          <w:color w:val="000000"/>
        </w:rPr>
        <w:t xml:space="preserve"> </w:t>
      </w:r>
      <w:r>
        <w:rPr>
          <w:b/>
          <w:color w:val="000000"/>
        </w:rPr>
        <w:t>Variasi produk, Harga , Lokasi ,Minat pembelian</w:t>
      </w:r>
    </w:p>
    <w:p w14:paraId="243CE8C3" w14:textId="77777777" w:rsidR="00A31919" w:rsidRDefault="00A31919">
      <w:pPr>
        <w:jc w:val="both"/>
        <w:rPr>
          <w:color w:val="000000"/>
        </w:rPr>
      </w:pPr>
    </w:p>
    <w:p w14:paraId="4FBA4FE3" w14:textId="77777777" w:rsidR="00A31919" w:rsidRDefault="00A31919">
      <w:pPr>
        <w:jc w:val="both"/>
        <w:rPr>
          <w:i/>
          <w:color w:val="000000"/>
        </w:rPr>
        <w:sectPr w:rsidR="00A31919">
          <w:footerReference w:type="even" r:id="rId9"/>
          <w:pgSz w:w="11907" w:h="16840"/>
          <w:pgMar w:top="1418" w:right="1418" w:bottom="1418" w:left="1418" w:header="851" w:footer="851" w:gutter="0"/>
          <w:pgNumType w:start="116"/>
          <w:cols w:space="720"/>
        </w:sectPr>
      </w:pPr>
    </w:p>
    <w:p w14:paraId="3997A982" w14:textId="77777777" w:rsidR="00A31919" w:rsidRDefault="006308C7">
      <w:pPr>
        <w:numPr>
          <w:ilvl w:val="0"/>
          <w:numId w:val="1"/>
        </w:numPr>
        <w:spacing w:line="360" w:lineRule="auto"/>
        <w:jc w:val="both"/>
        <w:rPr>
          <w:b/>
          <w:color w:val="000000"/>
        </w:rPr>
      </w:pPr>
      <w:r>
        <w:rPr>
          <w:b/>
        </w:rPr>
        <w:t>PENDAHULUAN</w:t>
      </w:r>
    </w:p>
    <w:p w14:paraId="0A4EA53D" w14:textId="54C7C450" w:rsidR="00A31919" w:rsidRDefault="006308C7">
      <w:pPr>
        <w:spacing w:before="240" w:line="276" w:lineRule="auto"/>
        <w:ind w:firstLine="720"/>
        <w:jc w:val="both"/>
        <w:rPr>
          <w:highlight w:val="white"/>
        </w:rPr>
      </w:pPr>
      <w:r>
        <w:rPr>
          <w:highlight w:val="white"/>
        </w:rPr>
        <w:lastRenderedPageBreak/>
        <w:t xml:space="preserve">Ikan hias menjadi salah satu komoditi usaha yang memiliki </w:t>
      </w:r>
      <w:r w:rsidR="00DB0E94">
        <w:rPr>
          <w:highlight w:val="white"/>
        </w:rPr>
        <w:t>ber</w:t>
      </w:r>
      <w:r>
        <w:rPr>
          <w:highlight w:val="white"/>
        </w:rPr>
        <w:t xml:space="preserve">peluang besar di Indonesia karena memiliki peminat yang cukup banyak di pasaran. dalam pers kementerian kelautan dan perikanan </w:t>
      </w:r>
      <w:r>
        <w:rPr>
          <w:color w:val="181C32"/>
          <w:highlight w:val="white"/>
        </w:rPr>
        <w:t>NOMOR: SP.625/SJ.5/IX/2022. KKP</w:t>
      </w:r>
      <w:r w:rsidR="00DB0E94">
        <w:rPr>
          <w:color w:val="181C32"/>
          <w:highlight w:val="white"/>
        </w:rPr>
        <w:t xml:space="preserve"> </w:t>
      </w:r>
      <w:r>
        <w:rPr>
          <w:highlight w:val="white"/>
        </w:rPr>
        <w:t>men</w:t>
      </w:r>
      <w:r w:rsidR="00DB0E94">
        <w:rPr>
          <w:highlight w:val="white"/>
        </w:rPr>
        <w:t>ghimbau</w:t>
      </w:r>
      <w:r>
        <w:rPr>
          <w:highlight w:val="white"/>
        </w:rPr>
        <w:t xml:space="preserve"> generasi milenial untuk tak ragu berbisnis ikan hias. Sebagai salah satu komoditas perikanan unggulan, bisnis ikan hias sangat potensial dan prospektif lantaran permintaan pasar terus meningkat. salah satu ikan yang mempunyai banyak peminat yaitu ikan mas koki. ikan dengan badan bulat, ekor panjang menjuntai, dan memiliki berbagai macam warna menjadikan banyak orang tertarik untuk memeliharanya di rumah. </w:t>
      </w:r>
      <w:r>
        <w:t>dikutip dari</w:t>
      </w:r>
      <w:hyperlink r:id="rId10">
        <w:r>
          <w:t xml:space="preserve"> </w:t>
        </w:r>
      </w:hyperlink>
      <w:hyperlink r:id="rId11">
        <w:r>
          <w:rPr>
            <w:color w:val="1155CC"/>
            <w:u w:val="single"/>
          </w:rPr>
          <w:t>https://www.rri.co.id</w:t>
        </w:r>
      </w:hyperlink>
      <w:r>
        <w:t xml:space="preserve"> Di tahun 2022 hingga 2023 ini, ikan mas koki menjadi salah satu primadona atau jenis ikan yang dicari oleh pecinta ikan hias. Ikan </w:t>
      </w:r>
      <w:r w:rsidR="008F03B8">
        <w:t>yang di katakan memiliki</w:t>
      </w:r>
      <w:r>
        <w:t xml:space="preserve"> perawatan cukup mudah, Saat ini ada sekitar 300 </w:t>
      </w:r>
      <w:r w:rsidR="008F03B8">
        <w:t>jenis</w:t>
      </w:r>
      <w:r>
        <w:t xml:space="preserve"> ikan mas koki yang populer di Indonesia. harga </w:t>
      </w:r>
      <w:r w:rsidR="008F03B8">
        <w:t>mas</w:t>
      </w:r>
      <w:r>
        <w:t xml:space="preserve"> koki di tahun 2023 masih dominan stabil, bahkan dari beberapa jenis mengalami kenaikan harga. </w:t>
      </w:r>
      <w:r>
        <w:rPr>
          <w:highlight w:val="white"/>
        </w:rPr>
        <w:t>Arm goldfish merupakan salah satu usaha di dunia perikanan terkhusus ikan mas koki yang berada di klaten dan telah berdiri sejak tahun 2022 dengan menyediakan berbagai macam jenis ikan mas koki serta ukuran yang bervariasi</w:t>
      </w:r>
      <w:r>
        <w:t xml:space="preserve">. Dalam mendukung pemasaran usaha ini sangat penting untuk memperhatikan faktor-faktor seperti variasi produk , harga , dan lokasi sesuai yang diinginkan dari para customer. karena jika variasi produk yang ditawarkan tidak menarik , harga tidak </w:t>
      </w:r>
      <w:r w:rsidR="00007E7C">
        <w:t>sebanding</w:t>
      </w:r>
      <w:r>
        <w:t xml:space="preserve"> dengan barang yang ditawarkan, dan lokasi sulit dijangkau dapat mempengaruhi minat beli para konsumen. Didukung dengan penelitian sebelumnya yaitu </w:t>
      </w:r>
      <w:r>
        <w:rPr>
          <w:highlight w:val="white"/>
        </w:rPr>
        <w:t xml:space="preserve">(Saputra et al., 2023) Variasi Produk berpengaruh terhadap Minat Beli Konsumen. </w:t>
      </w:r>
      <w:r>
        <w:t>Mengacu dengan riset dari (Nurmalasari &amp; Istiyanto, 2021) yang memaparkan bahwa Keputusan pembelian lipstik Wardah di Surakarta dipengaruhi secara positif oleh  variabel  harga, Serta riset dari</w:t>
      </w:r>
      <w:r>
        <w:rPr>
          <w:highlight w:val="white"/>
        </w:rPr>
        <w:t xml:space="preserve"> (Putri et al., 2023) </w:t>
      </w:r>
      <w:r>
        <w:t xml:space="preserve">yang menjelaskan bahwa Lokasi </w:t>
      </w:r>
      <w:r>
        <w:rPr>
          <w:highlight w:val="white"/>
        </w:rPr>
        <w:t>berpengaruh positif dan signifikan terhadap kepuasan pelanggan Indomaret drive thru Jakarta Barat.</w:t>
      </w:r>
    </w:p>
    <w:p w14:paraId="0625D3CE" w14:textId="77777777" w:rsidR="00A31919" w:rsidRDefault="006308C7">
      <w:pPr>
        <w:spacing w:before="240" w:line="276" w:lineRule="auto"/>
        <w:ind w:firstLine="720"/>
        <w:jc w:val="both"/>
      </w:pPr>
      <w:r>
        <w:t xml:space="preserve">Berdasarkan fenomena di atas maka peneliti tertarik melakukan penelitian yang diberi judul </w:t>
      </w:r>
      <w:r>
        <w:rPr>
          <w:b/>
        </w:rPr>
        <w:t xml:space="preserve">“pengaruh variasi produk, harga, dan lokasi terhadap minat pembelian offline ikan mas koki” </w:t>
      </w:r>
      <w:r>
        <w:t>yang bertujuan mengetahui pengaruh variabel Variasi Produk, variabel harga, variabel lokasi terhadap minat beli Pelanggan Arm goldfish.</w:t>
      </w:r>
    </w:p>
    <w:p w14:paraId="743B339D" w14:textId="77777777" w:rsidR="00A31919" w:rsidRDefault="00A31919">
      <w:pPr>
        <w:jc w:val="both"/>
      </w:pPr>
    </w:p>
    <w:p w14:paraId="1E380D91" w14:textId="77777777" w:rsidR="00A31919" w:rsidRDefault="006308C7">
      <w:pPr>
        <w:numPr>
          <w:ilvl w:val="0"/>
          <w:numId w:val="1"/>
        </w:numPr>
        <w:jc w:val="both"/>
        <w:rPr>
          <w:b/>
          <w:color w:val="000000"/>
        </w:rPr>
      </w:pPr>
      <w:r>
        <w:rPr>
          <w:b/>
        </w:rPr>
        <w:t>KAJIAN PUSTAKA</w:t>
      </w:r>
    </w:p>
    <w:p w14:paraId="676D2D25" w14:textId="77777777" w:rsidR="00A31919" w:rsidRDefault="006308C7">
      <w:pPr>
        <w:jc w:val="both"/>
        <w:rPr>
          <w:b/>
          <w:highlight w:val="white"/>
        </w:rPr>
      </w:pPr>
      <w:r>
        <w:rPr>
          <w:b/>
          <w:color w:val="000000"/>
          <w:highlight w:val="white"/>
        </w:rPr>
        <w:t>Minat pembelian</w:t>
      </w:r>
    </w:p>
    <w:p w14:paraId="6269CA7E" w14:textId="40897E29" w:rsidR="00A31919" w:rsidRDefault="006308C7">
      <w:pPr>
        <w:ind w:firstLine="720"/>
        <w:jc w:val="both"/>
        <w:rPr>
          <w:highlight w:val="white"/>
        </w:rPr>
      </w:pPr>
      <w:r>
        <w:rPr>
          <w:highlight w:val="white"/>
        </w:rPr>
        <w:t xml:space="preserve">Pengertian minat beli menurut (Kotler &amp; Keller, 2009), “Minat beli merupakan perilaku yang muncul sebagai respon terhadap objek yang menunjukkan keinginan konsumen untuk melakukan pembelian”. minat  beli  menurut (Raga et al., 2021) terdiri </w:t>
      </w:r>
      <w:r w:rsidR="00515222">
        <w:rPr>
          <w:highlight w:val="white"/>
        </w:rPr>
        <w:t>dari</w:t>
      </w:r>
      <w:r>
        <w:rPr>
          <w:highlight w:val="white"/>
        </w:rPr>
        <w:t xml:space="preserve"> beberapa indikator antara lain : 1) Minat Transaksional </w:t>
      </w:r>
      <w:r w:rsidR="00515222">
        <w:rPr>
          <w:highlight w:val="white"/>
        </w:rPr>
        <w:t>adalah</w:t>
      </w:r>
      <w:r>
        <w:rPr>
          <w:highlight w:val="white"/>
        </w:rPr>
        <w:t xml:space="preserve"> kecenderungan seseorang untuk membeli produk. </w:t>
      </w:r>
      <w:r w:rsidR="00193D6B">
        <w:rPr>
          <w:highlight w:val="white"/>
        </w:rPr>
        <w:t>Yang</w:t>
      </w:r>
      <w:r>
        <w:rPr>
          <w:highlight w:val="white"/>
        </w:rPr>
        <w:t xml:space="preserve"> </w:t>
      </w:r>
      <w:r w:rsidR="00007E7C">
        <w:rPr>
          <w:highlight w:val="white"/>
        </w:rPr>
        <w:t>berarti</w:t>
      </w:r>
      <w:r>
        <w:rPr>
          <w:highlight w:val="white"/>
        </w:rPr>
        <w:t xml:space="preserve">  konsumen  </w:t>
      </w:r>
      <w:r w:rsidR="00193D6B">
        <w:rPr>
          <w:highlight w:val="white"/>
        </w:rPr>
        <w:t>sudah</w:t>
      </w:r>
      <w:r>
        <w:rPr>
          <w:highlight w:val="white"/>
        </w:rPr>
        <w:t xml:space="preserve">  memiliki  minat  untuk  melakukan  pembelian produk yang </w:t>
      </w:r>
      <w:r w:rsidR="00515222">
        <w:rPr>
          <w:highlight w:val="white"/>
        </w:rPr>
        <w:t>di</w:t>
      </w:r>
      <w:r>
        <w:rPr>
          <w:highlight w:val="white"/>
        </w:rPr>
        <w:t xml:space="preserve"> inginkan, 2) Minat  Referensial </w:t>
      </w:r>
      <w:r w:rsidR="00515222">
        <w:rPr>
          <w:highlight w:val="white"/>
        </w:rPr>
        <w:t>adalah</w:t>
      </w:r>
      <w:r>
        <w:rPr>
          <w:highlight w:val="white"/>
        </w:rPr>
        <w:t xml:space="preserve"> kecenderungan  seseorang  untuk  </w:t>
      </w:r>
      <w:r w:rsidR="00007E7C">
        <w:rPr>
          <w:highlight w:val="white"/>
        </w:rPr>
        <w:t>menyarankan</w:t>
      </w:r>
      <w:r>
        <w:rPr>
          <w:highlight w:val="white"/>
        </w:rPr>
        <w:t xml:space="preserve">  produk kepada orang lain. Hal ini </w:t>
      </w:r>
      <w:r w:rsidR="00007E7C">
        <w:rPr>
          <w:highlight w:val="white"/>
        </w:rPr>
        <w:t>berarti</w:t>
      </w:r>
      <w:r>
        <w:rPr>
          <w:highlight w:val="white"/>
        </w:rPr>
        <w:t xml:space="preserve"> seseorang konsumen yang telah memiliki minat  untuk  membeli</w:t>
      </w:r>
      <w:r w:rsidR="00193D6B">
        <w:rPr>
          <w:highlight w:val="white"/>
        </w:rPr>
        <w:t xml:space="preserve"> produk</w:t>
      </w:r>
      <w:r>
        <w:rPr>
          <w:highlight w:val="white"/>
        </w:rPr>
        <w:t xml:space="preserve"> akan menyarankan orang  terdekatnya  untuk  melakukan pembelian produk yang sama, 3) Minat Preferensial </w:t>
      </w:r>
      <w:r w:rsidR="00515222">
        <w:rPr>
          <w:highlight w:val="white"/>
        </w:rPr>
        <w:t>adalah</w:t>
      </w:r>
      <w:r>
        <w:rPr>
          <w:highlight w:val="white"/>
        </w:rPr>
        <w:t xml:space="preserve"> minat  yang  menggambarkan  perilaku  seseorang  yang memiliki </w:t>
      </w:r>
      <w:r w:rsidR="00D066FB">
        <w:rPr>
          <w:highlight w:val="white"/>
        </w:rPr>
        <w:t>pilihan</w:t>
      </w:r>
      <w:r>
        <w:rPr>
          <w:highlight w:val="white"/>
        </w:rPr>
        <w:t xml:space="preserve"> utama pada produk tersebut. </w:t>
      </w:r>
      <w:r w:rsidR="00D066FB">
        <w:rPr>
          <w:highlight w:val="white"/>
        </w:rPr>
        <w:t>pilihan</w:t>
      </w:r>
      <w:r>
        <w:rPr>
          <w:highlight w:val="white"/>
        </w:rPr>
        <w:t xml:space="preserve"> ini hanya dapat diganti jika terjadi sesuatu dengan produk </w:t>
      </w:r>
      <w:r w:rsidR="00D066FB">
        <w:rPr>
          <w:highlight w:val="white"/>
        </w:rPr>
        <w:t>pilihanya</w:t>
      </w:r>
      <w:r>
        <w:rPr>
          <w:highlight w:val="white"/>
        </w:rPr>
        <w:t xml:space="preserve">, 4) Minat Eksploratif Minat ini menggambarkan perilaku seseorang yang </w:t>
      </w:r>
      <w:r w:rsidR="00193D6B">
        <w:rPr>
          <w:highlight w:val="white"/>
        </w:rPr>
        <w:t>terus</w:t>
      </w:r>
      <w:r>
        <w:rPr>
          <w:highlight w:val="white"/>
        </w:rPr>
        <w:t xml:space="preserve"> mencari informasi mengenai produk yang </w:t>
      </w:r>
      <w:r w:rsidR="00D066FB">
        <w:rPr>
          <w:highlight w:val="white"/>
        </w:rPr>
        <w:t>di inginkan</w:t>
      </w:r>
      <w:r>
        <w:rPr>
          <w:highlight w:val="white"/>
        </w:rPr>
        <w:t xml:space="preserve"> dan mencari informasi untuk mendukung sifat - sifat positif dari produk </w:t>
      </w:r>
      <w:r w:rsidR="00193D6B">
        <w:rPr>
          <w:highlight w:val="white"/>
        </w:rPr>
        <w:t>yang di inginkan</w:t>
      </w:r>
      <w:r>
        <w:rPr>
          <w:highlight w:val="white"/>
        </w:rPr>
        <w:t>.</w:t>
      </w:r>
    </w:p>
    <w:p w14:paraId="0F8A2CC0" w14:textId="75B9BDB0" w:rsidR="00A31919" w:rsidRDefault="00D066FB">
      <w:pPr>
        <w:ind w:firstLine="720"/>
        <w:jc w:val="both"/>
        <w:rPr>
          <w:b/>
          <w:highlight w:val="white"/>
        </w:rPr>
      </w:pPr>
      <w:r>
        <w:rPr>
          <w:highlight w:val="white"/>
        </w:rPr>
        <w:lastRenderedPageBreak/>
        <w:t>Dari</w:t>
      </w:r>
      <w:r w:rsidR="006308C7">
        <w:rPr>
          <w:highlight w:val="white"/>
        </w:rPr>
        <w:t xml:space="preserve"> uraian diatas disimpulkan minat pembelian adalah suatu keinginan seseorang untuk membeli barang atau merek tertentu yang mereka butuhkan.</w:t>
      </w:r>
    </w:p>
    <w:p w14:paraId="42E38795" w14:textId="77777777" w:rsidR="00A31919" w:rsidRDefault="006308C7">
      <w:pPr>
        <w:pBdr>
          <w:top w:val="nil"/>
          <w:left w:val="nil"/>
          <w:bottom w:val="nil"/>
          <w:right w:val="nil"/>
          <w:between w:val="nil"/>
        </w:pBdr>
        <w:jc w:val="both"/>
      </w:pPr>
      <w:r>
        <w:rPr>
          <w:b/>
          <w:color w:val="000000"/>
        </w:rPr>
        <w:t>Variasi produk</w:t>
      </w:r>
    </w:p>
    <w:p w14:paraId="2DD5440F" w14:textId="71AEFE1F" w:rsidR="00A31919" w:rsidRDefault="006308C7">
      <w:pPr>
        <w:pBdr>
          <w:top w:val="nil"/>
          <w:left w:val="nil"/>
          <w:bottom w:val="nil"/>
          <w:right w:val="nil"/>
          <w:between w:val="nil"/>
        </w:pBdr>
        <w:ind w:firstLine="720"/>
        <w:jc w:val="both"/>
        <w:rPr>
          <w:color w:val="202124"/>
          <w:highlight w:val="white"/>
        </w:rPr>
      </w:pPr>
      <w:r>
        <w:t xml:space="preserve">Variasi Produk Menurut (Chayatul Jannah &amp; Alhazami, 2022) </w:t>
      </w:r>
      <w:r>
        <w:rPr>
          <w:highlight w:val="white"/>
        </w:rPr>
        <w:t xml:space="preserve">Variasi  produk </w:t>
      </w:r>
      <w:r w:rsidR="00007E7C">
        <w:rPr>
          <w:highlight w:val="white"/>
        </w:rPr>
        <w:t>yaitu</w:t>
      </w:r>
      <w:r>
        <w:rPr>
          <w:highlight w:val="white"/>
        </w:rPr>
        <w:t xml:space="preserve"> macam-macam produk yang dimiliki </w:t>
      </w:r>
      <w:r w:rsidR="00007E7C">
        <w:t>oleh penjual</w:t>
      </w:r>
      <w:r>
        <w:t xml:space="preserve">. Sedangkan menurut (Andika &amp; Purnamasari, 2024) Variasi produk </w:t>
      </w:r>
      <w:r w:rsidR="00D066FB">
        <w:t>terfokus</w:t>
      </w:r>
      <w:r>
        <w:t xml:space="preserve"> pada beragam pilihan atau variasi dari suatu produk atau layanan yang </w:t>
      </w:r>
      <w:r w:rsidR="00D066FB">
        <w:t>sediakan</w:t>
      </w:r>
      <w:r>
        <w:t xml:space="preserve"> oleh perusahaan kepada pelanggan .Variasi produk dapat mencakup </w:t>
      </w:r>
      <w:r w:rsidR="00D066FB">
        <w:t>pilihan</w:t>
      </w:r>
      <w:r>
        <w:t xml:space="preserve"> dalam berbagai aspek seperti fitur, desain, ukuran, warna, rasa, model, dan </w:t>
      </w:r>
      <w:r w:rsidR="00D066FB">
        <w:t>lain-lain</w:t>
      </w:r>
      <w:r>
        <w:t xml:space="preserve">. </w:t>
      </w:r>
      <w:r>
        <w:rPr>
          <w:color w:val="202124"/>
          <w:highlight w:val="white"/>
        </w:rPr>
        <w:t xml:space="preserve">Sedangkan menurut (benson, 2007) menyatakan bahwa indikator variasi produk sebagai berikut: </w:t>
      </w:r>
      <w:r>
        <w:rPr>
          <w:color w:val="040C28"/>
        </w:rPr>
        <w:t>1) Ukuran produk yang beragam, 2) Jenis produk yang beragam</w:t>
      </w:r>
      <w:r>
        <w:t xml:space="preserve">, </w:t>
      </w:r>
      <w:r>
        <w:rPr>
          <w:color w:val="040C28"/>
        </w:rPr>
        <w:t>3) Bahan produk yang beragam</w:t>
      </w:r>
      <w:r>
        <w:t xml:space="preserve">, </w:t>
      </w:r>
      <w:r>
        <w:rPr>
          <w:color w:val="040C28"/>
        </w:rPr>
        <w:t>4) Desain produk yang beragam</w:t>
      </w:r>
      <w:r>
        <w:t xml:space="preserve">, </w:t>
      </w:r>
      <w:r>
        <w:rPr>
          <w:color w:val="040C28"/>
        </w:rPr>
        <w:t>5)</w:t>
      </w:r>
      <w:r>
        <w:rPr>
          <w:color w:val="202124"/>
          <w:highlight w:val="white"/>
        </w:rPr>
        <w:t xml:space="preserve"> </w:t>
      </w:r>
      <w:r>
        <w:rPr>
          <w:color w:val="040C28"/>
        </w:rPr>
        <w:t>Kualitas produk yang beragam</w:t>
      </w:r>
      <w:r>
        <w:rPr>
          <w:color w:val="202124"/>
          <w:highlight w:val="white"/>
        </w:rPr>
        <w:t>.</w:t>
      </w:r>
    </w:p>
    <w:p w14:paraId="69A0C0A0" w14:textId="77777777" w:rsidR="00A31919" w:rsidRDefault="006308C7">
      <w:pPr>
        <w:pBdr>
          <w:top w:val="nil"/>
          <w:left w:val="nil"/>
          <w:bottom w:val="nil"/>
          <w:right w:val="nil"/>
          <w:between w:val="nil"/>
        </w:pBdr>
        <w:ind w:firstLine="720"/>
        <w:jc w:val="both"/>
      </w:pPr>
      <w:r>
        <w:rPr>
          <w:color w:val="202124"/>
          <w:highlight w:val="white"/>
        </w:rPr>
        <w:t>Pada penelitian ini indikator yang digunakan hanya 3 yaitu : 1) ukuran produk yang beragam</w:t>
      </w:r>
      <w:r>
        <w:t xml:space="preserve">, </w:t>
      </w:r>
      <w:r>
        <w:rPr>
          <w:color w:val="202124"/>
          <w:highlight w:val="white"/>
        </w:rPr>
        <w:t>2)  jenis produk yang beragam</w:t>
      </w:r>
      <w:r>
        <w:t xml:space="preserve">, </w:t>
      </w:r>
      <w:r>
        <w:rPr>
          <w:color w:val="202124"/>
          <w:highlight w:val="white"/>
        </w:rPr>
        <w:t>3) kualitas produk yang beragam.</w:t>
      </w:r>
      <w:r>
        <w:t xml:space="preserve"> </w:t>
      </w:r>
      <w:r>
        <w:rPr>
          <w:color w:val="202124"/>
          <w:highlight w:val="white"/>
        </w:rPr>
        <w:t>Dikarenakan untuk indikator bahan dan desain tidak relevan terhadap subjek yang diteliti.</w:t>
      </w:r>
    </w:p>
    <w:p w14:paraId="570A9769" w14:textId="77777777" w:rsidR="00A31919" w:rsidRDefault="006308C7">
      <w:pPr>
        <w:pBdr>
          <w:top w:val="nil"/>
          <w:left w:val="nil"/>
          <w:bottom w:val="nil"/>
          <w:right w:val="nil"/>
          <w:between w:val="nil"/>
        </w:pBdr>
        <w:jc w:val="both"/>
      </w:pPr>
      <w:r>
        <w:rPr>
          <w:b/>
          <w:color w:val="000000"/>
        </w:rPr>
        <w:t>Harga</w:t>
      </w:r>
    </w:p>
    <w:p w14:paraId="4C5F7674" w14:textId="4CA62F4D" w:rsidR="00A31919" w:rsidRDefault="006308C7">
      <w:pPr>
        <w:pBdr>
          <w:top w:val="nil"/>
          <w:left w:val="nil"/>
          <w:bottom w:val="nil"/>
          <w:right w:val="nil"/>
          <w:between w:val="nil"/>
        </w:pBdr>
        <w:ind w:firstLine="720"/>
        <w:jc w:val="both"/>
      </w:pPr>
      <w:r>
        <w:t xml:space="preserve">Harga menurut (Permata Sari, 2021)  </w:t>
      </w:r>
      <w:r w:rsidR="00007E7C">
        <w:t>yaitu</w:t>
      </w:r>
      <w:r>
        <w:t xml:space="preserve"> sejumlah  </w:t>
      </w:r>
      <w:r w:rsidR="00007E7C">
        <w:t xml:space="preserve">nominal </w:t>
      </w:r>
      <w:r>
        <w:t xml:space="preserve">uang  yang  dibutuhkan  untuk  </w:t>
      </w:r>
      <w:r w:rsidR="0065441D">
        <w:t>ditukarkan pada</w:t>
      </w:r>
      <w:r>
        <w:t xml:space="preserve"> barang serta jasa atau  kombinasi  dari  keduanya.  Harga  merupakan  faktor  kendali kedua yang dapat ditangani oleh manajemen penjualan atau pemasaran untuk memahami inti pokok tentang pengambilan keputusan yang menyangkut penetapan harga. Harga yang terlalu tinggi akan membentuk persepsi pelanggan bahwa produk </w:t>
      </w:r>
      <w:r w:rsidR="009963BB">
        <w:t>tersebut</w:t>
      </w:r>
      <w:r>
        <w:t xml:space="preserve"> termasuk pada kategori barang mewah </w:t>
      </w:r>
      <w:r w:rsidR="009963BB">
        <w:t xml:space="preserve">atau </w:t>
      </w:r>
      <w:r>
        <w:t xml:space="preserve">berkualitas tinggi. Menurut (Nasution &amp; Aslami, 2022) Harga  adalah sesuatu  yang  bernilai  yang dikeluarkan oleh konsumen atau pelanggan dalam bentuk </w:t>
      </w:r>
      <w:r w:rsidR="0065441D">
        <w:t xml:space="preserve">nominal </w:t>
      </w:r>
      <w:r>
        <w:t xml:space="preserve">uang untuk membayar produk atau jasa yang diterima. Indikator dan dimensi harga menurut (Kotler, P., &amp; Amstrong, 2008) sebagai  berikut: 1) Keterjangkauan  Harga  Produk, 2) Kesesuaian  Harga  Dengan  Kualitas  Produk, 3) Daya  Saing Harga Produk, 4) Kesesuaian Harga Dengan Manfaat Produk. Dari keterangan diatas bisa disimpulkan bahwa harga adalah sejumlah </w:t>
      </w:r>
      <w:r w:rsidR="009963BB">
        <w:t xml:space="preserve">nominal </w:t>
      </w:r>
      <w:r>
        <w:t>uang yang berfungsi sebagai alat tukar dengan barang yang konsumen inginkan.</w:t>
      </w:r>
    </w:p>
    <w:p w14:paraId="05501BC8" w14:textId="77777777" w:rsidR="00A31919" w:rsidRDefault="006308C7">
      <w:pPr>
        <w:pBdr>
          <w:top w:val="nil"/>
          <w:left w:val="nil"/>
          <w:bottom w:val="nil"/>
          <w:right w:val="nil"/>
          <w:between w:val="nil"/>
        </w:pBdr>
        <w:jc w:val="both"/>
      </w:pPr>
      <w:r>
        <w:rPr>
          <w:b/>
          <w:color w:val="000000"/>
        </w:rPr>
        <w:t>Lokasi</w:t>
      </w:r>
    </w:p>
    <w:p w14:paraId="6D4680C0" w14:textId="301AC2F7" w:rsidR="00A31919" w:rsidRDefault="006308C7">
      <w:pPr>
        <w:pBdr>
          <w:top w:val="nil"/>
          <w:left w:val="nil"/>
          <w:bottom w:val="nil"/>
          <w:right w:val="nil"/>
          <w:between w:val="nil"/>
        </w:pBdr>
        <w:ind w:firstLine="720"/>
        <w:jc w:val="both"/>
      </w:pPr>
      <w:r>
        <w:t xml:space="preserve">Lokasi </w:t>
      </w:r>
      <w:r w:rsidR="009963BB">
        <w:t>yaitu</w:t>
      </w:r>
      <w:r>
        <w:t xml:space="preserve"> tempat dimana barang,jasa berasal  atau tempat para konsumen datang untuk berbelanja dan mencari barang yang mereka inginkan. Menurut (Kelvinia et al., 2021) Lokasi adalah tempat yang digunakan untuk proses penyampaian barang dan jasa dari produsen ke konsumen</w:t>
      </w:r>
      <w:r>
        <w:rPr>
          <w:sz w:val="28"/>
          <w:szCs w:val="28"/>
        </w:rPr>
        <w:t xml:space="preserve">. </w:t>
      </w:r>
      <w:r>
        <w:t xml:space="preserve">Menurut (Senggetang et al., 2019) indikator lokasi </w:t>
      </w:r>
      <w:r w:rsidR="0065441D">
        <w:t xml:space="preserve">yaitu </w:t>
      </w:r>
      <w:r>
        <w:t>: 1) Akses, lokasi yang mudah dilalui atau mudah dijangkau transportasi umum, 2) Visibilitas</w:t>
      </w:r>
      <w:r w:rsidR="009963BB">
        <w:t xml:space="preserve"> yaitu</w:t>
      </w:r>
      <w:r>
        <w:t xml:space="preserve"> lokasi dapat dilihat dari jalan</w:t>
      </w:r>
      <w:r w:rsidR="0065441D">
        <w:t xml:space="preserve"> raya</w:t>
      </w:r>
      <w:r>
        <w:t xml:space="preserve"> atau jarak pandang normal, 3) Tempat parkir yang luas, aman dan nyaman </w:t>
      </w:r>
      <w:r w:rsidR="0065441D">
        <w:t>untuk</w:t>
      </w:r>
      <w:r>
        <w:t xml:space="preserve"> kendaraan roda dua dan kendaraan roda empat 4) Ekspansi, yaitu </w:t>
      </w:r>
      <w:r w:rsidR="0065441D">
        <w:t>ke</w:t>
      </w:r>
      <w:r>
        <w:t>tersedia</w:t>
      </w:r>
      <w:r w:rsidR="0065441D">
        <w:t>an</w:t>
      </w:r>
      <w:r>
        <w:t xml:space="preserve"> tempat yang luas untuk pelebaran atau perluasan usaha di kemudian hari. Pada penelitian ini ekspansi tidak digunakan untuk kuesioner karena tidak relevan dengan item pertanyaan ke pelanggan arm goldfish. </w:t>
      </w:r>
    </w:p>
    <w:p w14:paraId="44C62F53" w14:textId="77777777" w:rsidR="00A31919" w:rsidRDefault="00A31919">
      <w:pPr>
        <w:pBdr>
          <w:top w:val="nil"/>
          <w:left w:val="nil"/>
          <w:bottom w:val="nil"/>
          <w:right w:val="nil"/>
          <w:between w:val="nil"/>
        </w:pBdr>
        <w:jc w:val="both"/>
      </w:pPr>
    </w:p>
    <w:p w14:paraId="02125A73" w14:textId="77777777" w:rsidR="00A31919" w:rsidRDefault="00A31919">
      <w:pPr>
        <w:pBdr>
          <w:top w:val="nil"/>
          <w:left w:val="nil"/>
          <w:bottom w:val="nil"/>
          <w:right w:val="nil"/>
          <w:between w:val="nil"/>
        </w:pBdr>
        <w:jc w:val="both"/>
      </w:pPr>
    </w:p>
    <w:p w14:paraId="15249258" w14:textId="77777777" w:rsidR="00A31919" w:rsidRDefault="00A31919">
      <w:pPr>
        <w:pBdr>
          <w:top w:val="nil"/>
          <w:left w:val="nil"/>
          <w:bottom w:val="nil"/>
          <w:right w:val="nil"/>
          <w:between w:val="nil"/>
        </w:pBdr>
        <w:jc w:val="both"/>
      </w:pPr>
    </w:p>
    <w:p w14:paraId="370F0606" w14:textId="77777777" w:rsidR="00A31919" w:rsidRDefault="00A31919">
      <w:pPr>
        <w:pBdr>
          <w:top w:val="nil"/>
          <w:left w:val="nil"/>
          <w:bottom w:val="nil"/>
          <w:right w:val="nil"/>
          <w:between w:val="nil"/>
        </w:pBdr>
        <w:jc w:val="both"/>
      </w:pPr>
    </w:p>
    <w:p w14:paraId="5666ECAB" w14:textId="77777777" w:rsidR="00A31919" w:rsidRDefault="00A31919">
      <w:pPr>
        <w:pBdr>
          <w:top w:val="nil"/>
          <w:left w:val="nil"/>
          <w:bottom w:val="nil"/>
          <w:right w:val="nil"/>
          <w:between w:val="nil"/>
        </w:pBdr>
        <w:jc w:val="both"/>
      </w:pPr>
    </w:p>
    <w:p w14:paraId="459249D1" w14:textId="77777777" w:rsidR="00A31919" w:rsidRDefault="00A31919">
      <w:pPr>
        <w:pBdr>
          <w:top w:val="nil"/>
          <w:left w:val="nil"/>
          <w:bottom w:val="nil"/>
          <w:right w:val="nil"/>
          <w:between w:val="nil"/>
        </w:pBdr>
        <w:jc w:val="both"/>
      </w:pPr>
    </w:p>
    <w:p w14:paraId="1826ADC5" w14:textId="77777777" w:rsidR="00A31919" w:rsidRDefault="006308C7">
      <w:pPr>
        <w:numPr>
          <w:ilvl w:val="0"/>
          <w:numId w:val="1"/>
        </w:numPr>
        <w:pBdr>
          <w:top w:val="nil"/>
          <w:left w:val="nil"/>
          <w:bottom w:val="nil"/>
          <w:right w:val="nil"/>
          <w:between w:val="nil"/>
        </w:pBdr>
        <w:spacing w:after="200"/>
        <w:rPr>
          <w:b/>
          <w:color w:val="000000"/>
        </w:rPr>
      </w:pPr>
      <w:r>
        <w:rPr>
          <w:b/>
          <w:color w:val="000000"/>
        </w:rPr>
        <w:t>KERANGKA PENELITIAN </w:t>
      </w:r>
    </w:p>
    <w:p w14:paraId="1EE5260D" w14:textId="77777777" w:rsidR="00A31919" w:rsidRDefault="006308C7">
      <w:pPr>
        <w:pBdr>
          <w:top w:val="nil"/>
          <w:left w:val="nil"/>
          <w:bottom w:val="nil"/>
          <w:right w:val="nil"/>
          <w:between w:val="nil"/>
        </w:pBdr>
        <w:spacing w:before="240"/>
        <w:jc w:val="both"/>
        <w:rPr>
          <w:color w:val="000000"/>
        </w:rPr>
      </w:pPr>
      <w:r>
        <w:rPr>
          <w:noProof/>
        </w:rPr>
        <mc:AlternateContent>
          <mc:Choice Requires="wps">
            <w:drawing>
              <wp:anchor distT="0" distB="0" distL="114300" distR="114300" simplePos="0" relativeHeight="251658240" behindDoc="0" locked="0" layoutInCell="1" hidden="0" allowOverlap="1" wp14:anchorId="43431B0E" wp14:editId="0071BC03">
                <wp:simplePos x="0" y="0"/>
                <wp:positionH relativeFrom="column">
                  <wp:posOffset>-12699</wp:posOffset>
                </wp:positionH>
                <wp:positionV relativeFrom="paragraph">
                  <wp:posOffset>38100</wp:posOffset>
                </wp:positionV>
                <wp:extent cx="1454150" cy="577850"/>
                <wp:effectExtent l="0" t="0" r="0" b="0"/>
                <wp:wrapNone/>
                <wp:docPr id="33" name="Rectangle: Rounded Corners 33"/>
                <wp:cNvGraphicFramePr/>
                <a:graphic xmlns:a="http://schemas.openxmlformats.org/drawingml/2006/main">
                  <a:graphicData uri="http://schemas.microsoft.com/office/word/2010/wordprocessingShape">
                    <wps:wsp>
                      <wps:cNvSpPr/>
                      <wps:spPr>
                        <a:xfrm>
                          <a:off x="4631625" y="3503775"/>
                          <a:ext cx="1428750" cy="552450"/>
                        </a:xfrm>
                        <a:prstGeom prst="roundRect">
                          <a:avLst>
                            <a:gd name="adj" fmla="val 16667"/>
                          </a:avLst>
                        </a:prstGeom>
                        <a:solidFill>
                          <a:schemeClr val="lt1"/>
                        </a:solidFill>
                        <a:ln w="25400" cap="flat" cmpd="sng">
                          <a:solidFill>
                            <a:schemeClr val="dk1"/>
                          </a:solidFill>
                          <a:prstDash val="solid"/>
                          <a:round/>
                          <a:headEnd type="none" w="sm" len="sm"/>
                          <a:tailEnd type="none" w="sm" len="sm"/>
                        </a:ln>
                      </wps:spPr>
                      <wps:txbx>
                        <w:txbxContent>
                          <w:p w14:paraId="52A18463" w14:textId="77777777" w:rsidR="00A31919" w:rsidRDefault="006308C7">
                            <w:pPr>
                              <w:jc w:val="center"/>
                              <w:textDirection w:val="btLr"/>
                            </w:pPr>
                            <w:r>
                              <w:rPr>
                                <w:color w:val="000000"/>
                              </w:rPr>
                              <w:t>Variasi produk</w:t>
                            </w:r>
                          </w:p>
                          <w:p w14:paraId="1960A11C" w14:textId="77777777" w:rsidR="00A31919" w:rsidRDefault="006308C7">
                            <w:pPr>
                              <w:jc w:val="center"/>
                              <w:textDirection w:val="btLr"/>
                            </w:pPr>
                            <w:r>
                              <w:rPr>
                                <w:color w:val="000000"/>
                              </w:rPr>
                              <w:t>X1</w:t>
                            </w:r>
                          </w:p>
                        </w:txbxContent>
                      </wps:txbx>
                      <wps:bodyPr spcFirstLastPara="1" wrap="square" lIns="91425" tIns="45700" rIns="91425" bIns="45700" anchor="ctr" anchorCtr="0">
                        <a:noAutofit/>
                      </wps:bodyPr>
                    </wps:wsp>
                  </a:graphicData>
                </a:graphic>
              </wp:anchor>
            </w:drawing>
          </mc:Choice>
          <mc:Fallback>
            <w:pict>
              <v:roundrect w14:anchorId="43431B0E" id="Rectangle: Rounded Corners 33" o:spid="_x0000_s1026" style="position:absolute;left:0;text-align:left;margin-left:-1pt;margin-top:3pt;width:114.5pt;height:45.5pt;z-index:2516582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" fillcolor="white [3201]" strokecolor="black [3200]" strokeweight="2pt">
                <v:stroke startarrowwidth="narrow" startarrowlength="short" endarrowwidth="narrow" endarrowlength="short"/>
                <v:textbox inset="2.53958mm,1.2694mm,2.53958mm,1.2694mm">
                  <w:txbxContent>
                    <w:p w14:paraId="52A18463" w14:textId="77777777" w:rsidR="00A31919" w:rsidRDefault="006308C7">
                      <w:pPr>
                        <w:jc w:val="center"/>
                        <w:textDirection w:val="btLr"/>
                      </w:pPr>
                      <w:r>
                        <w:rPr>
                          <w:color w:val="000000"/>
                        </w:rPr>
                        <w:t>Variasi produk</w:t>
                      </w:r>
                    </w:p>
                    <w:p w14:paraId="1960A11C" w14:textId="77777777" w:rsidR="00A31919" w:rsidRDefault="006308C7">
                      <w:pPr>
                        <w:jc w:val="center"/>
                        <w:textDirection w:val="btLr"/>
                      </w:pPr>
                      <w:r>
                        <w:rPr>
                          <w:color w:val="000000"/>
                        </w:rPr>
                        <w:t>X1</w:t>
                      </w:r>
                    </w:p>
                  </w:txbxContent>
                </v:textbox>
              </v:roundrect>
            </w:pict>
          </mc:Fallback>
        </mc:AlternateContent>
      </w:r>
    </w:p>
    <w:p w14:paraId="57F17F23" w14:textId="77777777" w:rsidR="00A31919" w:rsidRDefault="006308C7">
      <w:pPr>
        <w:pBdr>
          <w:top w:val="nil"/>
          <w:left w:val="nil"/>
          <w:bottom w:val="nil"/>
          <w:right w:val="nil"/>
          <w:between w:val="nil"/>
        </w:pBdr>
        <w:tabs>
          <w:tab w:val="left" w:pos="3405"/>
        </w:tabs>
        <w:spacing w:before="240"/>
        <w:jc w:val="both"/>
        <w:rPr>
          <w:color w:val="000000"/>
        </w:rPr>
      </w:pPr>
      <w:r>
        <w:rPr>
          <w:color w:val="000000"/>
        </w:rPr>
        <w:tab/>
        <w:t>H1</w:t>
      </w:r>
      <w:r>
        <w:rPr>
          <w:noProof/>
        </w:rPr>
        <mc:AlternateContent>
          <mc:Choice Requires="wpg">
            <w:drawing>
              <wp:anchor distT="0" distB="0" distL="114300" distR="114300" simplePos="0" relativeHeight="251659264" behindDoc="0" locked="0" layoutInCell="1" hidden="0" allowOverlap="1" wp14:anchorId="26465CFD" wp14:editId="746A1B97">
                <wp:simplePos x="0" y="0"/>
                <wp:positionH relativeFrom="column">
                  <wp:posOffset>1435100</wp:posOffset>
                </wp:positionH>
                <wp:positionV relativeFrom="paragraph">
                  <wp:posOffset>101600</wp:posOffset>
                </wp:positionV>
                <wp:extent cx="1720850" cy="758825"/>
                <wp:effectExtent l="0" t="0" r="0" b="0"/>
                <wp:wrapNone/>
                <wp:docPr id="37" name="Straight Arrow Connector 37"/>
                <wp:cNvGraphicFramePr/>
                <a:graphic xmlns:a="http://schemas.openxmlformats.org/drawingml/2006/main">
                  <a:graphicData uri="http://schemas.microsoft.com/office/word/2010/wordprocessingShape">
                    <wps:wsp>
                      <wps:cNvCnPr/>
                      <wps:spPr>
                        <a:xfrm>
                          <a:off x="4498275" y="3413288"/>
                          <a:ext cx="1695450" cy="733425"/>
                        </a:xfrm>
                        <a:prstGeom prst="straightConnector1">
                          <a:avLst/>
                        </a:prstGeom>
                        <a:noFill/>
                        <a:ln w="25400" cap="flat" cmpd="sng">
                          <a:solidFill>
                            <a:schemeClr val="accent1"/>
                          </a:solidFill>
                          <a:prstDash val="solid"/>
                          <a:round/>
                          <a:headEnd type="none" w="sm" len="sm"/>
                          <a:tailEnd type="triangl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1435100</wp:posOffset>
                </wp:positionH>
                <wp:positionV relativeFrom="paragraph">
                  <wp:posOffset>101600</wp:posOffset>
                </wp:positionV>
                <wp:extent cx="1720850" cy="758825"/>
                <wp:effectExtent b="0" l="0" r="0" t="0"/>
                <wp:wrapNone/>
                <wp:docPr id="37" name="image6.png"/>
                <a:graphic>
                  <a:graphicData uri="http://schemas.openxmlformats.org/drawingml/2006/picture">
                    <pic:pic>
                      <pic:nvPicPr>
                        <pic:cNvPr id="0" name="image6.png"/>
                        <pic:cNvPicPr preferRelativeResize="0"/>
                      </pic:nvPicPr>
                      <pic:blipFill>
                        <a:blip r:embed="rId12"/>
                        <a:srcRect/>
                        <a:stretch>
                          <a:fillRect/>
                        </a:stretch>
                      </pic:blipFill>
                      <pic:spPr>
                        <a:xfrm>
                          <a:off x="0" y="0"/>
                          <a:ext cx="1720850" cy="758825"/>
                        </a:xfrm>
                        <a:prstGeom prst="rect"/>
                        <a:ln/>
                      </pic:spPr>
                    </pic:pic>
                  </a:graphicData>
                </a:graphic>
              </wp:anchor>
            </w:drawing>
          </mc:Fallback>
        </mc:AlternateContent>
      </w:r>
    </w:p>
    <w:p w14:paraId="66A74751" w14:textId="77777777" w:rsidR="00A31919" w:rsidRDefault="006308C7">
      <w:pPr>
        <w:pBdr>
          <w:top w:val="nil"/>
          <w:left w:val="nil"/>
          <w:bottom w:val="nil"/>
          <w:right w:val="nil"/>
          <w:between w:val="nil"/>
        </w:pBdr>
        <w:spacing w:before="240"/>
        <w:jc w:val="both"/>
        <w:rPr>
          <w:color w:val="000000"/>
        </w:rPr>
      </w:pPr>
      <w:r>
        <w:rPr>
          <w:noProof/>
        </w:rPr>
        <w:lastRenderedPageBreak/>
        <mc:AlternateContent>
          <mc:Choice Requires="wps">
            <w:drawing>
              <wp:anchor distT="0" distB="0" distL="114300" distR="114300" simplePos="0" relativeHeight="251660288" behindDoc="0" locked="0" layoutInCell="1" hidden="0" allowOverlap="1" wp14:anchorId="25B178B7" wp14:editId="2470C24C">
                <wp:simplePos x="0" y="0"/>
                <wp:positionH relativeFrom="column">
                  <wp:posOffset>-12699</wp:posOffset>
                </wp:positionH>
                <wp:positionV relativeFrom="paragraph">
                  <wp:posOffset>292100</wp:posOffset>
                </wp:positionV>
                <wp:extent cx="1454150" cy="577850"/>
                <wp:effectExtent l="0" t="0" r="0" b="0"/>
                <wp:wrapNone/>
                <wp:docPr id="38" name="Rectangle: Rounded Corners 38"/>
                <wp:cNvGraphicFramePr/>
                <a:graphic xmlns:a="http://schemas.openxmlformats.org/drawingml/2006/main">
                  <a:graphicData uri="http://schemas.microsoft.com/office/word/2010/wordprocessingShape">
                    <wps:wsp>
                      <wps:cNvSpPr/>
                      <wps:spPr>
                        <a:xfrm>
                          <a:off x="4631625" y="3503775"/>
                          <a:ext cx="1428750" cy="552450"/>
                        </a:xfrm>
                        <a:prstGeom prst="roundRect">
                          <a:avLst>
                            <a:gd name="adj" fmla="val 16667"/>
                          </a:avLst>
                        </a:prstGeom>
                        <a:solidFill>
                          <a:schemeClr val="lt1"/>
                        </a:solidFill>
                        <a:ln w="25400" cap="flat" cmpd="sng">
                          <a:solidFill>
                            <a:schemeClr val="dk1"/>
                          </a:solidFill>
                          <a:prstDash val="solid"/>
                          <a:round/>
                          <a:headEnd type="none" w="sm" len="sm"/>
                          <a:tailEnd type="none" w="sm" len="sm"/>
                        </a:ln>
                      </wps:spPr>
                      <wps:txbx>
                        <w:txbxContent>
                          <w:p w14:paraId="566F5B8D" w14:textId="77777777" w:rsidR="00A31919" w:rsidRDefault="006308C7">
                            <w:pPr>
                              <w:jc w:val="center"/>
                              <w:textDirection w:val="btLr"/>
                            </w:pPr>
                            <w:r>
                              <w:rPr>
                                <w:color w:val="000000"/>
                              </w:rPr>
                              <w:t>Harga</w:t>
                            </w:r>
                          </w:p>
                          <w:p w14:paraId="09181754" w14:textId="77777777" w:rsidR="00A31919" w:rsidRDefault="006308C7">
                            <w:pPr>
                              <w:jc w:val="center"/>
                              <w:textDirection w:val="btLr"/>
                            </w:pPr>
                            <w:r>
                              <w:rPr>
                                <w:color w:val="000000"/>
                              </w:rPr>
                              <w:t>X2</w:t>
                            </w:r>
                          </w:p>
                        </w:txbxContent>
                      </wps:txbx>
                      <wps:bodyPr spcFirstLastPara="1" wrap="square" lIns="91425" tIns="45700" rIns="91425" bIns="45700" anchor="ctr" anchorCtr="0">
                        <a:noAutofit/>
                      </wps:bodyPr>
                    </wps:wsp>
                  </a:graphicData>
                </a:graphic>
              </wp:anchor>
            </w:drawing>
          </mc:Choice>
          <mc:Fallback>
            <w:pict>
              <v:roundrect w14:anchorId="25B178B7" id="Rectangle: Rounded Corners 38" o:spid="_x0000_s1027" style="position:absolute;left:0;text-align:left;margin-left:-1pt;margin-top:23pt;width:114.5pt;height:45.5pt;z-index:25166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" fillcolor="white [3201]" strokecolor="black [3200]" strokeweight="2pt">
                <v:stroke startarrowwidth="narrow" startarrowlength="short" endarrowwidth="narrow" endarrowlength="short"/>
                <v:textbox inset="2.53958mm,1.2694mm,2.53958mm,1.2694mm">
                  <w:txbxContent>
                    <w:p w14:paraId="566F5B8D" w14:textId="77777777" w:rsidR="00A31919" w:rsidRDefault="006308C7">
                      <w:pPr>
                        <w:jc w:val="center"/>
                        <w:textDirection w:val="btLr"/>
                      </w:pPr>
                      <w:r>
                        <w:rPr>
                          <w:color w:val="000000"/>
                        </w:rPr>
                        <w:t>Harga</w:t>
                      </w:r>
                    </w:p>
                    <w:p w14:paraId="09181754" w14:textId="77777777" w:rsidR="00A31919" w:rsidRDefault="006308C7">
                      <w:pPr>
                        <w:jc w:val="center"/>
                        <w:textDirection w:val="btLr"/>
                      </w:pPr>
                      <w:r>
                        <w:rPr>
                          <w:color w:val="000000"/>
                        </w:rPr>
                        <w:t>X2</w:t>
                      </w:r>
                    </w:p>
                  </w:txbxContent>
                </v:textbox>
              </v:roundrect>
            </w:pict>
          </mc:Fallback>
        </mc:AlternateContent>
      </w:r>
    </w:p>
    <w:p w14:paraId="3A67D3F4" w14:textId="77777777" w:rsidR="00A31919" w:rsidRDefault="006308C7">
      <w:pPr>
        <w:pBdr>
          <w:top w:val="nil"/>
          <w:left w:val="nil"/>
          <w:bottom w:val="nil"/>
          <w:right w:val="nil"/>
          <w:between w:val="nil"/>
        </w:pBdr>
        <w:tabs>
          <w:tab w:val="left" w:pos="3435"/>
        </w:tabs>
        <w:spacing w:before="240"/>
        <w:jc w:val="both"/>
        <w:rPr>
          <w:color w:val="000000"/>
        </w:rPr>
      </w:pPr>
      <w:r>
        <w:rPr>
          <w:color w:val="000000"/>
        </w:rPr>
        <w:tab/>
        <w:t>H2</w:t>
      </w:r>
      <w:r>
        <w:rPr>
          <w:noProof/>
        </w:rPr>
        <mc:AlternateContent>
          <mc:Choice Requires="wps">
            <w:drawing>
              <wp:anchor distT="0" distB="0" distL="114300" distR="114300" simplePos="0" relativeHeight="251661312" behindDoc="0" locked="0" layoutInCell="1" hidden="0" allowOverlap="1" wp14:anchorId="14DAB1D5" wp14:editId="24E4F227">
                <wp:simplePos x="0" y="0"/>
                <wp:positionH relativeFrom="column">
                  <wp:posOffset>3162300</wp:posOffset>
                </wp:positionH>
                <wp:positionV relativeFrom="paragraph">
                  <wp:posOffset>104775</wp:posOffset>
                </wp:positionV>
                <wp:extent cx="1457325" cy="501030"/>
                <wp:effectExtent l="0" t="0" r="0" b="0"/>
                <wp:wrapNone/>
                <wp:docPr id="35" name="Rectangle: Rounded Corners 35"/>
                <wp:cNvGraphicFramePr/>
                <a:graphic xmlns:a="http://schemas.openxmlformats.org/drawingml/2006/main">
                  <a:graphicData uri="http://schemas.microsoft.com/office/word/2010/wordprocessingShape">
                    <wps:wsp>
                      <wps:cNvSpPr/>
                      <wps:spPr>
                        <a:xfrm>
                          <a:off x="4631625" y="3503775"/>
                          <a:ext cx="1944600" cy="552600"/>
                        </a:xfrm>
                        <a:prstGeom prst="roundRect">
                          <a:avLst>
                            <a:gd name="adj" fmla="val 16667"/>
                          </a:avLst>
                        </a:prstGeom>
                        <a:solidFill>
                          <a:schemeClr val="lt1"/>
                        </a:solidFill>
                        <a:ln w="25400" cap="flat" cmpd="sng">
                          <a:solidFill>
                            <a:schemeClr val="dk1"/>
                          </a:solidFill>
                          <a:prstDash val="solid"/>
                          <a:round/>
                          <a:headEnd type="none" w="sm" len="sm"/>
                          <a:tailEnd type="none" w="sm" len="sm"/>
                        </a:ln>
                      </wps:spPr>
                      <wps:txbx>
                        <w:txbxContent>
                          <w:p w14:paraId="49C17A15" w14:textId="77777777" w:rsidR="00A31919" w:rsidRDefault="006308C7">
                            <w:pPr>
                              <w:jc w:val="center"/>
                              <w:textDirection w:val="btLr"/>
                            </w:pPr>
                            <w:r>
                              <w:rPr>
                                <w:color w:val="000000"/>
                                <w:sz w:val="26"/>
                              </w:rPr>
                              <w:t>Minat Pembelian offline</w:t>
                            </w:r>
                          </w:p>
                          <w:p w14:paraId="1E7561F4" w14:textId="77777777" w:rsidR="00A31919" w:rsidRDefault="006308C7">
                            <w:pPr>
                              <w:jc w:val="center"/>
                              <w:textDirection w:val="btLr"/>
                            </w:pPr>
                            <w:r>
                              <w:rPr>
                                <w:color w:val="000000"/>
                                <w:sz w:val="26"/>
                              </w:rPr>
                              <w:t>Y</w:t>
                            </w:r>
                          </w:p>
                        </w:txbxContent>
                      </wps:txbx>
                      <wps:bodyPr spcFirstLastPara="1" wrap="square" lIns="91425" tIns="45700" rIns="91425" bIns="45700" anchor="ctr" anchorCtr="0">
                        <a:noAutofit/>
                      </wps:bodyPr>
                    </wps:wsp>
                  </a:graphicData>
                </a:graphic>
              </wp:anchor>
            </w:drawing>
          </mc:Choice>
          <mc:Fallback>
            <w:pict>
              <v:roundrect w14:anchorId="14DAB1D5" id="Rectangle: Rounded Corners 35" o:spid="_x0000_s1028" style="position:absolute;left:0;text-align:left;margin-left:249pt;margin-top:8.25pt;width:114.75pt;height:39.45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" fillcolor="white [3201]" strokecolor="black [3200]" strokeweight="2pt">
                <v:stroke startarrowwidth="narrow" startarrowlength="short" endarrowwidth="narrow" endarrowlength="short"/>
                <v:textbox inset="2.53958mm,1.2694mm,2.53958mm,1.2694mm">
                  <w:txbxContent>
                    <w:p w14:paraId="49C17A15" w14:textId="77777777" w:rsidR="00A31919" w:rsidRDefault="006308C7">
                      <w:pPr>
                        <w:jc w:val="center"/>
                        <w:textDirection w:val="btLr"/>
                      </w:pPr>
                      <w:r>
                        <w:rPr>
                          <w:color w:val="000000"/>
                          <w:sz w:val="26"/>
                        </w:rPr>
                        <w:t>Minat Pembelian offline</w:t>
                      </w:r>
                    </w:p>
                    <w:p w14:paraId="1E7561F4" w14:textId="77777777" w:rsidR="00A31919" w:rsidRDefault="006308C7">
                      <w:pPr>
                        <w:jc w:val="center"/>
                        <w:textDirection w:val="btLr"/>
                      </w:pPr>
                      <w:r>
                        <w:rPr>
                          <w:color w:val="000000"/>
                          <w:sz w:val="26"/>
                        </w:rPr>
                        <w:t>Y</w:t>
                      </w:r>
                    </w:p>
                  </w:txbxContent>
                </v:textbox>
              </v:roundrect>
            </w:pict>
          </mc:Fallback>
        </mc:AlternateContent>
      </w:r>
      <w:r>
        <w:rPr>
          <w:noProof/>
        </w:rPr>
        <mc:AlternateContent>
          <mc:Choice Requires="wpg">
            <w:drawing>
              <wp:anchor distT="0" distB="0" distL="114300" distR="114300" simplePos="0" relativeHeight="251662336" behindDoc="0" locked="0" layoutInCell="1" hidden="0" allowOverlap="1" wp14:anchorId="7E2A775D" wp14:editId="3E3229A4">
                <wp:simplePos x="0" y="0"/>
                <wp:positionH relativeFrom="column">
                  <wp:posOffset>1409700</wp:posOffset>
                </wp:positionH>
                <wp:positionV relativeFrom="paragraph">
                  <wp:posOffset>241300</wp:posOffset>
                </wp:positionV>
                <wp:extent cx="1701800" cy="111125"/>
                <wp:effectExtent l="0" t="0" r="0" b="0"/>
                <wp:wrapNone/>
                <wp:docPr id="32" name="Straight Arrow Connector 32"/>
                <wp:cNvGraphicFramePr/>
                <a:graphic xmlns:a="http://schemas.openxmlformats.org/drawingml/2006/main">
                  <a:graphicData uri="http://schemas.microsoft.com/office/word/2010/wordprocessingShape">
                    <wps:wsp>
                      <wps:cNvCnPr/>
                      <wps:spPr>
                        <a:xfrm>
                          <a:off x="4507800" y="3737138"/>
                          <a:ext cx="1676400" cy="85725"/>
                        </a:xfrm>
                        <a:prstGeom prst="straightConnector1">
                          <a:avLst/>
                        </a:prstGeom>
                        <a:noFill/>
                        <a:ln w="25400" cap="flat" cmpd="sng">
                          <a:solidFill>
                            <a:schemeClr val="accent1"/>
                          </a:solidFill>
                          <a:prstDash val="solid"/>
                          <a:round/>
                          <a:headEnd type="none" w="sm" len="sm"/>
                          <a:tailEnd type="triangl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1409700</wp:posOffset>
                </wp:positionH>
                <wp:positionV relativeFrom="paragraph">
                  <wp:posOffset>241300</wp:posOffset>
                </wp:positionV>
                <wp:extent cx="1701800" cy="111125"/>
                <wp:effectExtent b="0" l="0" r="0" t="0"/>
                <wp:wrapNone/>
                <wp:docPr id="32" name="image1.png"/>
                <a:graphic>
                  <a:graphicData uri="http://schemas.openxmlformats.org/drawingml/2006/picture">
                    <pic:pic>
                      <pic:nvPicPr>
                        <pic:cNvPr id="0" name="image1.png"/>
                        <pic:cNvPicPr preferRelativeResize="0"/>
                      </pic:nvPicPr>
                      <pic:blipFill>
                        <a:blip r:embed="rId15"/>
                        <a:srcRect/>
                        <a:stretch>
                          <a:fillRect/>
                        </a:stretch>
                      </pic:blipFill>
                      <pic:spPr>
                        <a:xfrm>
                          <a:off x="0" y="0"/>
                          <a:ext cx="1701800" cy="111125"/>
                        </a:xfrm>
                        <a:prstGeom prst="rect"/>
                        <a:ln/>
                      </pic:spPr>
                    </pic:pic>
                  </a:graphicData>
                </a:graphic>
              </wp:anchor>
            </w:drawing>
          </mc:Fallback>
        </mc:AlternateContent>
      </w:r>
    </w:p>
    <w:p w14:paraId="3C3B1633" w14:textId="77777777" w:rsidR="00A31919" w:rsidRDefault="006308C7">
      <w:pPr>
        <w:pBdr>
          <w:top w:val="nil"/>
          <w:left w:val="nil"/>
          <w:bottom w:val="nil"/>
          <w:right w:val="nil"/>
          <w:between w:val="nil"/>
        </w:pBdr>
        <w:spacing w:before="240"/>
        <w:jc w:val="both"/>
        <w:rPr>
          <w:color w:val="000000"/>
        </w:rPr>
      </w:pPr>
      <w:r>
        <w:rPr>
          <w:noProof/>
        </w:rPr>
        <mc:AlternateContent>
          <mc:Choice Requires="wpg">
            <w:drawing>
              <wp:anchor distT="0" distB="0" distL="114300" distR="114300" simplePos="0" relativeHeight="251663360" behindDoc="0" locked="0" layoutInCell="1" hidden="0" allowOverlap="1" wp14:anchorId="25743FFD" wp14:editId="77C7845B">
                <wp:simplePos x="0" y="0"/>
                <wp:positionH relativeFrom="column">
                  <wp:posOffset>1422400</wp:posOffset>
                </wp:positionH>
                <wp:positionV relativeFrom="paragraph">
                  <wp:posOffset>177800</wp:posOffset>
                </wp:positionV>
                <wp:extent cx="1739900" cy="549275"/>
                <wp:effectExtent l="0" t="0" r="0" b="0"/>
                <wp:wrapNone/>
                <wp:docPr id="34" name="Straight Arrow Connector 34"/>
                <wp:cNvGraphicFramePr/>
                <a:graphic xmlns:a="http://schemas.openxmlformats.org/drawingml/2006/main">
                  <a:graphicData uri="http://schemas.microsoft.com/office/word/2010/wordprocessingShape">
                    <wps:wsp>
                      <wps:cNvCnPr/>
                      <wps:spPr>
                        <a:xfrm rot="10800000" flipH="1">
                          <a:off x="4488750" y="3518063"/>
                          <a:ext cx="1714500" cy="523875"/>
                        </a:xfrm>
                        <a:prstGeom prst="straightConnector1">
                          <a:avLst/>
                        </a:prstGeom>
                        <a:noFill/>
                        <a:ln w="25400" cap="flat" cmpd="sng">
                          <a:solidFill>
                            <a:schemeClr val="accent1"/>
                          </a:solidFill>
                          <a:prstDash val="solid"/>
                          <a:round/>
                          <a:headEnd type="none" w="sm" len="sm"/>
                          <a:tailEnd type="triangle" w="med" len="med"/>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1422400</wp:posOffset>
                </wp:positionH>
                <wp:positionV relativeFrom="paragraph">
                  <wp:posOffset>177800</wp:posOffset>
                </wp:positionV>
                <wp:extent cx="1739900" cy="549275"/>
                <wp:effectExtent b="0" l="0" r="0" t="0"/>
                <wp:wrapNone/>
                <wp:docPr id="34" name="image3.png"/>
                <a:graphic>
                  <a:graphicData uri="http://schemas.openxmlformats.org/drawingml/2006/picture">
                    <pic:pic>
                      <pic:nvPicPr>
                        <pic:cNvPr id="0" name="image3.png"/>
                        <pic:cNvPicPr preferRelativeResize="0"/>
                      </pic:nvPicPr>
                      <pic:blipFill>
                        <a:blip r:embed="rId16"/>
                        <a:srcRect/>
                        <a:stretch>
                          <a:fillRect/>
                        </a:stretch>
                      </pic:blipFill>
                      <pic:spPr>
                        <a:xfrm>
                          <a:off x="0" y="0"/>
                          <a:ext cx="1739900" cy="549275"/>
                        </a:xfrm>
                        <a:prstGeom prst="rect"/>
                        <a:ln/>
                      </pic:spPr>
                    </pic:pic>
                  </a:graphicData>
                </a:graphic>
              </wp:anchor>
            </w:drawing>
          </mc:Fallback>
        </mc:AlternateContent>
      </w:r>
    </w:p>
    <w:p w14:paraId="41CF8535" w14:textId="77777777" w:rsidR="00A31919" w:rsidRDefault="006308C7">
      <w:pPr>
        <w:pBdr>
          <w:top w:val="nil"/>
          <w:left w:val="nil"/>
          <w:bottom w:val="nil"/>
          <w:right w:val="nil"/>
          <w:between w:val="nil"/>
        </w:pBdr>
        <w:tabs>
          <w:tab w:val="left" w:pos="4005"/>
        </w:tabs>
        <w:spacing w:before="240"/>
        <w:jc w:val="both"/>
        <w:rPr>
          <w:color w:val="000000"/>
        </w:rPr>
      </w:pPr>
      <w:r>
        <w:rPr>
          <w:color w:val="000000"/>
        </w:rPr>
        <w:tab/>
        <w:t>H3</w:t>
      </w:r>
      <w:r>
        <w:rPr>
          <w:noProof/>
        </w:rPr>
        <mc:AlternateContent>
          <mc:Choice Requires="wps">
            <w:drawing>
              <wp:anchor distT="0" distB="0" distL="114300" distR="114300" simplePos="0" relativeHeight="251664384" behindDoc="0" locked="0" layoutInCell="1" hidden="0" allowOverlap="1" wp14:anchorId="3C2D80C8" wp14:editId="38B25DE3">
                <wp:simplePos x="0" y="0"/>
                <wp:positionH relativeFrom="column">
                  <wp:posOffset>-12699</wp:posOffset>
                </wp:positionH>
                <wp:positionV relativeFrom="paragraph">
                  <wp:posOffset>101600</wp:posOffset>
                </wp:positionV>
                <wp:extent cx="1454150" cy="577850"/>
                <wp:effectExtent l="0" t="0" r="0" b="0"/>
                <wp:wrapNone/>
                <wp:docPr id="36" name="Rectangle: Rounded Corners 36"/>
                <wp:cNvGraphicFramePr/>
                <a:graphic xmlns:a="http://schemas.openxmlformats.org/drawingml/2006/main">
                  <a:graphicData uri="http://schemas.microsoft.com/office/word/2010/wordprocessingShape">
                    <wps:wsp>
                      <wps:cNvSpPr/>
                      <wps:spPr>
                        <a:xfrm>
                          <a:off x="4631625" y="3503775"/>
                          <a:ext cx="1428750" cy="552450"/>
                        </a:xfrm>
                        <a:prstGeom prst="roundRect">
                          <a:avLst>
                            <a:gd name="adj" fmla="val 16667"/>
                          </a:avLst>
                        </a:prstGeom>
                        <a:solidFill>
                          <a:schemeClr val="lt1"/>
                        </a:solidFill>
                        <a:ln w="25400" cap="flat" cmpd="sng">
                          <a:solidFill>
                            <a:schemeClr val="dk1"/>
                          </a:solidFill>
                          <a:prstDash val="solid"/>
                          <a:round/>
                          <a:headEnd type="none" w="sm" len="sm"/>
                          <a:tailEnd type="none" w="sm" len="sm"/>
                        </a:ln>
                      </wps:spPr>
                      <wps:txbx>
                        <w:txbxContent>
                          <w:p w14:paraId="42221C0A" w14:textId="77777777" w:rsidR="00A31919" w:rsidRDefault="006308C7">
                            <w:pPr>
                              <w:jc w:val="center"/>
                              <w:textDirection w:val="btLr"/>
                            </w:pPr>
                            <w:r>
                              <w:rPr>
                                <w:color w:val="000000"/>
                              </w:rPr>
                              <w:t>Lokasi</w:t>
                            </w:r>
                          </w:p>
                          <w:p w14:paraId="319A7F8E" w14:textId="77777777" w:rsidR="00A31919" w:rsidRDefault="006308C7">
                            <w:pPr>
                              <w:jc w:val="center"/>
                              <w:textDirection w:val="btLr"/>
                            </w:pPr>
                            <w:r>
                              <w:rPr>
                                <w:color w:val="000000"/>
                              </w:rPr>
                              <w:t>X3</w:t>
                            </w:r>
                          </w:p>
                        </w:txbxContent>
                      </wps:txbx>
                      <wps:bodyPr spcFirstLastPara="1" wrap="square" lIns="91425" tIns="45700" rIns="91425" bIns="45700" anchor="ctr" anchorCtr="0">
                        <a:noAutofit/>
                      </wps:bodyPr>
                    </wps:wsp>
                  </a:graphicData>
                </a:graphic>
              </wp:anchor>
            </w:drawing>
          </mc:Choice>
          <mc:Fallback>
            <w:pict>
              <v:roundrect w14:anchorId="3C2D80C8" id="Rectangle: Rounded Corners 36" o:spid="_x0000_s1029" style="position:absolute;left:0;text-align:left;margin-left:-1pt;margin-top:8pt;width:114.5pt;height:45.5pt;z-index:2516643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" fillcolor="white [3201]" strokecolor="black [3200]" strokeweight="2pt">
                <v:stroke startarrowwidth="narrow" startarrowlength="short" endarrowwidth="narrow" endarrowlength="short"/>
                <v:textbox inset="2.53958mm,1.2694mm,2.53958mm,1.2694mm">
                  <w:txbxContent>
                    <w:p w14:paraId="42221C0A" w14:textId="77777777" w:rsidR="00A31919" w:rsidRDefault="006308C7">
                      <w:pPr>
                        <w:jc w:val="center"/>
                        <w:textDirection w:val="btLr"/>
                      </w:pPr>
                      <w:r>
                        <w:rPr>
                          <w:color w:val="000000"/>
                        </w:rPr>
                        <w:t>Lokasi</w:t>
                      </w:r>
                    </w:p>
                    <w:p w14:paraId="319A7F8E" w14:textId="77777777" w:rsidR="00A31919" w:rsidRDefault="006308C7">
                      <w:pPr>
                        <w:jc w:val="center"/>
                        <w:textDirection w:val="btLr"/>
                      </w:pPr>
                      <w:r>
                        <w:rPr>
                          <w:color w:val="000000"/>
                        </w:rPr>
                        <w:t>X3</w:t>
                      </w:r>
                    </w:p>
                  </w:txbxContent>
                </v:textbox>
              </v:roundrect>
            </w:pict>
          </mc:Fallback>
        </mc:AlternateContent>
      </w:r>
    </w:p>
    <w:p w14:paraId="5136248F" w14:textId="77777777" w:rsidR="00A31919" w:rsidRDefault="00A31919">
      <w:pPr>
        <w:pBdr>
          <w:top w:val="nil"/>
          <w:left w:val="nil"/>
          <w:bottom w:val="nil"/>
          <w:right w:val="nil"/>
          <w:between w:val="nil"/>
        </w:pBdr>
        <w:spacing w:before="240"/>
        <w:jc w:val="both"/>
        <w:rPr>
          <w:color w:val="000000"/>
        </w:rPr>
      </w:pPr>
    </w:p>
    <w:p w14:paraId="252567C7" w14:textId="77777777" w:rsidR="00A31919" w:rsidRDefault="006308C7">
      <w:pPr>
        <w:pBdr>
          <w:top w:val="nil"/>
          <w:left w:val="nil"/>
          <w:bottom w:val="nil"/>
          <w:right w:val="nil"/>
          <w:between w:val="nil"/>
        </w:pBdr>
        <w:spacing w:before="240"/>
        <w:jc w:val="center"/>
        <w:rPr>
          <w:color w:val="000000"/>
        </w:rPr>
      </w:pPr>
      <w:r>
        <w:rPr>
          <w:color w:val="000000"/>
        </w:rPr>
        <w:t>Gambar 1 : kerangka penelitian</w:t>
      </w:r>
    </w:p>
    <w:p w14:paraId="270B115D" w14:textId="77777777" w:rsidR="00A31919" w:rsidRDefault="006308C7">
      <w:pPr>
        <w:pBdr>
          <w:top w:val="nil"/>
          <w:left w:val="nil"/>
          <w:bottom w:val="nil"/>
          <w:right w:val="nil"/>
          <w:between w:val="nil"/>
        </w:pBdr>
        <w:spacing w:before="240"/>
        <w:jc w:val="both"/>
        <w:rPr>
          <w:b/>
          <w:color w:val="000000"/>
        </w:rPr>
      </w:pPr>
      <w:r>
        <w:rPr>
          <w:b/>
          <w:color w:val="000000"/>
        </w:rPr>
        <w:t>HIPOTESIS</w:t>
      </w:r>
    </w:p>
    <w:p w14:paraId="6EA5EEFB" w14:textId="77777777" w:rsidR="00A31919" w:rsidRDefault="006308C7">
      <w:pPr>
        <w:pBdr>
          <w:top w:val="nil"/>
          <w:left w:val="nil"/>
          <w:bottom w:val="nil"/>
          <w:right w:val="nil"/>
          <w:between w:val="nil"/>
        </w:pBdr>
        <w:jc w:val="both"/>
      </w:pPr>
      <w:r>
        <w:rPr>
          <w:b/>
          <w:color w:val="000000"/>
        </w:rPr>
        <w:t>H1 : Variasi produk diduga berpengaruh signifikan terhadap minat beli offline</w:t>
      </w:r>
    </w:p>
    <w:p w14:paraId="6ECDF6FC" w14:textId="0E3C757D" w:rsidR="00A31919" w:rsidRDefault="006308C7">
      <w:pPr>
        <w:pBdr>
          <w:top w:val="nil"/>
          <w:left w:val="nil"/>
          <w:bottom w:val="nil"/>
          <w:right w:val="nil"/>
          <w:between w:val="nil"/>
        </w:pBdr>
        <w:jc w:val="both"/>
      </w:pPr>
      <w:r>
        <w:t>Menurut penelitian (Lestari &amp; Novitaningtyas, 2021) Hasil  penelitian  menunjukkan variasi produk dan kualitas pelayanan berpengaruh signifikan secara simultan terhadap minat beli ulang konsumen</w:t>
      </w:r>
      <w:r>
        <w:rPr>
          <w:highlight w:val="white"/>
        </w:rPr>
        <w:t xml:space="preserve">. Penelitian yang dilakukan oleh (Saputra et al., 2023) </w:t>
      </w:r>
      <w:r>
        <w:t>Hasil dari riset</w:t>
      </w:r>
      <w:r>
        <w:rPr>
          <w:highlight w:val="white"/>
        </w:rPr>
        <w:t xml:space="preserve"> menyimpulkan Variasi Produk berpengaruh terhadap Minat Beli Konsumen.</w:t>
      </w:r>
    </w:p>
    <w:p w14:paraId="6E891FA6" w14:textId="77777777" w:rsidR="00A31919" w:rsidRDefault="00A31919"/>
    <w:p w14:paraId="1D90181F" w14:textId="77777777" w:rsidR="00A31919" w:rsidRDefault="006308C7">
      <w:pPr>
        <w:pBdr>
          <w:top w:val="nil"/>
          <w:left w:val="nil"/>
          <w:bottom w:val="nil"/>
          <w:right w:val="nil"/>
          <w:between w:val="nil"/>
        </w:pBdr>
        <w:jc w:val="both"/>
      </w:pPr>
      <w:r>
        <w:rPr>
          <w:b/>
          <w:color w:val="000000"/>
          <w:highlight w:val="white"/>
        </w:rPr>
        <w:t xml:space="preserve">H2 : Harga diduga </w:t>
      </w:r>
      <w:r>
        <w:rPr>
          <w:b/>
          <w:color w:val="000000"/>
        </w:rPr>
        <w:t>berpengaruh positif terhadap minat beli konsumen offline</w:t>
      </w:r>
    </w:p>
    <w:p w14:paraId="3BFA17A2" w14:textId="77777777" w:rsidR="00A31919" w:rsidRDefault="006308C7">
      <w:pPr>
        <w:pBdr>
          <w:top w:val="nil"/>
          <w:left w:val="nil"/>
          <w:bottom w:val="nil"/>
          <w:right w:val="nil"/>
          <w:between w:val="nil"/>
        </w:pBdr>
        <w:jc w:val="both"/>
      </w:pPr>
      <w:r>
        <w:t>Menurut penelitian yang dilakukan oleh (Nurmalasari &amp; Istiyanto, 2021) Keputusan Pembelian dipengaruhi oleh Harga Keputusan pembelian lipstik Wardah di Surakarta dipengaruhi secara positif oleh variabel harga. Penelitian yang dilakukan oleh (Aliyah &amp; Istiyanto, 2022) Hasil dari riset yaitu variabel kualitas pelayanan, kualitas produk serta harga tidak berdampak atas kepuasan pelanggan sedangkan brand image berpengaruh signifikan akan kepuasan pelanggan.</w:t>
      </w:r>
    </w:p>
    <w:p w14:paraId="04696870" w14:textId="77777777" w:rsidR="00A31919" w:rsidRDefault="00A31919"/>
    <w:p w14:paraId="5AD84835" w14:textId="77777777" w:rsidR="00A31919" w:rsidRDefault="006308C7">
      <w:pPr>
        <w:pBdr>
          <w:top w:val="nil"/>
          <w:left w:val="nil"/>
          <w:bottom w:val="nil"/>
          <w:right w:val="nil"/>
          <w:between w:val="nil"/>
        </w:pBdr>
        <w:jc w:val="both"/>
        <w:rPr>
          <w:color w:val="000000"/>
        </w:rPr>
      </w:pPr>
      <w:r>
        <w:rPr>
          <w:b/>
          <w:color w:val="000000"/>
          <w:highlight w:val="white"/>
        </w:rPr>
        <w:t xml:space="preserve">H3 : Lokasi diduga </w:t>
      </w:r>
      <w:r>
        <w:rPr>
          <w:b/>
          <w:color w:val="000000"/>
        </w:rPr>
        <w:t>berpengaruh signifikan terhadap minat beli offline</w:t>
      </w:r>
    </w:p>
    <w:p w14:paraId="365709F2" w14:textId="7E4E2854" w:rsidR="00A31919" w:rsidRDefault="006308C7">
      <w:pPr>
        <w:pBdr>
          <w:top w:val="nil"/>
          <w:left w:val="nil"/>
          <w:bottom w:val="nil"/>
          <w:right w:val="nil"/>
          <w:between w:val="nil"/>
        </w:pBdr>
        <w:jc w:val="both"/>
      </w:pPr>
      <w:r>
        <w:t xml:space="preserve">Menurut penelitian yang dilakukan oleh </w:t>
      </w:r>
      <w:r>
        <w:rPr>
          <w:highlight w:val="white"/>
        </w:rPr>
        <w:t xml:space="preserve">(Putri et al., 2023) </w:t>
      </w:r>
      <w:r>
        <w:t xml:space="preserve">Lokasi </w:t>
      </w:r>
      <w:r>
        <w:rPr>
          <w:highlight w:val="white"/>
        </w:rPr>
        <w:t>berpengaruh positif dan signifikan terhadap kepuasan pelanggan Indomaret drive thru Jakarta Barat</w:t>
      </w:r>
      <w:r>
        <w:t>.</w:t>
      </w:r>
      <w:r>
        <w:rPr>
          <w:highlight w:val="white"/>
        </w:rPr>
        <w:t>Penelitian yang dilakukan oleh</w:t>
      </w:r>
      <w:r>
        <w:t xml:space="preserve"> (Cynthia et al., 2022) Hasil uji t menunjukkan signifikan lokasi (0,690</w:t>
      </w:r>
      <w:r w:rsidR="009963BB">
        <w:t xml:space="preserve">) </w:t>
      </w:r>
      <w:r>
        <w:t>lebih besar dari 0,05</w:t>
      </w:r>
      <w:r w:rsidR="009963BB">
        <w:t>.</w:t>
      </w:r>
      <w:r>
        <w:t xml:space="preserve"> sehingga secara parsial tidak berpengaruh signifikan terhadap keputusan pembelian. </w:t>
      </w:r>
    </w:p>
    <w:p w14:paraId="442569F2" w14:textId="77777777" w:rsidR="00A31919" w:rsidRDefault="00A31919">
      <w:pPr>
        <w:pBdr>
          <w:top w:val="nil"/>
          <w:left w:val="nil"/>
          <w:bottom w:val="nil"/>
          <w:right w:val="nil"/>
          <w:between w:val="nil"/>
        </w:pBdr>
        <w:jc w:val="both"/>
      </w:pPr>
    </w:p>
    <w:p w14:paraId="6A5E4B5E" w14:textId="77777777" w:rsidR="00A31919" w:rsidRDefault="006308C7">
      <w:pPr>
        <w:numPr>
          <w:ilvl w:val="0"/>
          <w:numId w:val="1"/>
        </w:numPr>
        <w:spacing w:line="276" w:lineRule="auto"/>
        <w:jc w:val="both"/>
        <w:rPr>
          <w:b/>
          <w:color w:val="000000"/>
        </w:rPr>
      </w:pPr>
      <w:r>
        <w:rPr>
          <w:b/>
          <w:color w:val="000000"/>
        </w:rPr>
        <w:t>METODE PENELITIAN</w:t>
      </w:r>
    </w:p>
    <w:p w14:paraId="3E7E48EA" w14:textId="31F02A6D" w:rsidR="00A31919" w:rsidRDefault="006308C7" w:rsidP="00D60D7F">
      <w:pPr>
        <w:spacing w:after="240"/>
        <w:ind w:firstLine="300"/>
        <w:jc w:val="both"/>
      </w:pPr>
      <w:r>
        <w:t xml:space="preserve">Objek penelitian adalah variabel atau fokus yang menjadi perhatian utama dalam penelitian. Objek penelitian merupakan sesuatu yang akan diobservasi, diukur, dan dianalisis untuk menjawab pertanyaan penelitian atau menguji hipotesis yang telah ditetapkan. </w:t>
      </w:r>
      <w:r w:rsidR="00D60D7F">
        <w:t xml:space="preserve">Untuk penelitian ini </w:t>
      </w:r>
      <w:r>
        <w:t>yang akan dibahas terbatas hanya pada seberapa besar pengaruh variasi produk, harga, dan lokasi terhadap variabel dependen, yaitu minat beli. Sebagai variabel independen pada penelitian ini adalah variasi produk</w:t>
      </w:r>
      <w:r w:rsidR="00D60D7F">
        <w:t xml:space="preserve"> (</w:t>
      </w:r>
      <w:r>
        <w:t xml:space="preserve">X1), harga (X2) dan lokasi (X3). </w:t>
      </w:r>
      <w:r w:rsidR="00D60D7F">
        <w:t>untuk</w:t>
      </w:r>
      <w:r>
        <w:t xml:space="preserve"> variabel dependen pada penelitian ini adalah minat beli (Y).</w:t>
      </w:r>
    </w:p>
    <w:p w14:paraId="0DC004D7" w14:textId="1DA57CEC" w:rsidR="00A31919" w:rsidRDefault="006308C7">
      <w:pPr>
        <w:ind w:firstLine="720"/>
        <w:jc w:val="both"/>
      </w:pPr>
      <w:r>
        <w:t xml:space="preserve">Populasi   merupakan   wilayah   generalisasi   yang   terdiri   </w:t>
      </w:r>
      <w:r w:rsidR="005B16CF">
        <w:t>dari</w:t>
      </w:r>
      <w:r>
        <w:t xml:space="preserve"> objek/subjek  yang  mempunyai  kualitas  dan  karakteristik tertentu  yang  ditetapkan  oleh  peneliti  untuk dipelajari  dan  kemudian  ditarik  kesimpulan. </w:t>
      </w:r>
      <w:r w:rsidR="005B16CF">
        <w:t>pada</w:t>
      </w:r>
      <w:r>
        <w:t xml:space="preserve"> penelitian ini populasi yang digunakan adalah konsumen</w:t>
      </w:r>
      <w:r w:rsidR="00D60D7F">
        <w:t xml:space="preserve"> / pembeli di</w:t>
      </w:r>
      <w:r>
        <w:t xml:space="preserve"> arm goldfish dengan jumlah yang tidak diketahui. Sampel yang akan </w:t>
      </w:r>
      <w:r w:rsidR="00164CDE">
        <w:t>dipakai</w:t>
      </w:r>
      <w:r>
        <w:t xml:space="preserve"> sebesar 70 responden. Hal ini ditentukan dengan rumus menurut Hair et al (2010) yaitu, jumlah sampel adalah jumlah indikator dikali 5 sampai 10, karena dalam penelitian ini terdapat 14 indikator, maka sampel yang diperoleh yaitu, 5 x 14 = 70 orang responden.</w:t>
      </w:r>
    </w:p>
    <w:p w14:paraId="1A8658B1" w14:textId="77777777" w:rsidR="00A31919" w:rsidRDefault="00A31919">
      <w:pPr>
        <w:pBdr>
          <w:top w:val="nil"/>
          <w:left w:val="nil"/>
          <w:bottom w:val="nil"/>
          <w:right w:val="nil"/>
          <w:between w:val="nil"/>
        </w:pBdr>
        <w:jc w:val="both"/>
        <w:rPr>
          <w:color w:val="000000"/>
        </w:rPr>
      </w:pPr>
    </w:p>
    <w:p w14:paraId="2F0534B3" w14:textId="77777777" w:rsidR="00A31919" w:rsidRDefault="006308C7">
      <w:pPr>
        <w:pBdr>
          <w:top w:val="nil"/>
          <w:left w:val="nil"/>
          <w:bottom w:val="nil"/>
          <w:right w:val="nil"/>
          <w:between w:val="nil"/>
        </w:pBdr>
        <w:jc w:val="both"/>
        <w:rPr>
          <w:b/>
          <w:color w:val="000000"/>
        </w:rPr>
      </w:pPr>
      <w:r>
        <w:rPr>
          <w:b/>
          <w:color w:val="000000"/>
        </w:rPr>
        <w:t xml:space="preserve">Teknik </w:t>
      </w:r>
      <w:r>
        <w:rPr>
          <w:b/>
        </w:rPr>
        <w:t>Analisis</w:t>
      </w:r>
      <w:r>
        <w:rPr>
          <w:b/>
          <w:color w:val="000000"/>
        </w:rPr>
        <w:t xml:space="preserve"> Data</w:t>
      </w:r>
    </w:p>
    <w:p w14:paraId="75C38BEB" w14:textId="77777777" w:rsidR="00A31919" w:rsidRDefault="006308C7">
      <w:pPr>
        <w:pBdr>
          <w:top w:val="nil"/>
          <w:left w:val="nil"/>
          <w:bottom w:val="nil"/>
          <w:right w:val="nil"/>
          <w:between w:val="nil"/>
        </w:pBdr>
        <w:jc w:val="both"/>
        <w:rPr>
          <w:b/>
        </w:rPr>
      </w:pPr>
      <w:r>
        <w:rPr>
          <w:b/>
          <w:color w:val="000000"/>
        </w:rPr>
        <w:lastRenderedPageBreak/>
        <w:t>Uji Validitas </w:t>
      </w:r>
    </w:p>
    <w:p w14:paraId="69DBAEDB" w14:textId="15CE84AB" w:rsidR="00A31919" w:rsidRDefault="006308C7">
      <w:pPr>
        <w:pBdr>
          <w:top w:val="nil"/>
          <w:left w:val="nil"/>
          <w:bottom w:val="nil"/>
          <w:right w:val="nil"/>
          <w:between w:val="nil"/>
        </w:pBdr>
        <w:ind w:firstLine="720"/>
        <w:jc w:val="both"/>
      </w:pPr>
      <w:r>
        <w:t xml:space="preserve">Menurut (Al Hakim et al., 2021) Validitas </w:t>
      </w:r>
      <w:r w:rsidR="005B16CF">
        <w:t>adalah</w:t>
      </w:r>
      <w:r>
        <w:t xml:space="preserve"> cara yang dilakukan untuk mendapatkan informasi mengenai </w:t>
      </w:r>
      <w:r w:rsidR="00164CDE">
        <w:t>kuesioner</w:t>
      </w:r>
      <w:r>
        <w:t xml:space="preserve"> yang sedang dipergunakan </w:t>
      </w:r>
      <w:r w:rsidR="00164CDE">
        <w:t xml:space="preserve">apakah </w:t>
      </w:r>
      <w:r>
        <w:t xml:space="preserve">sudah </w:t>
      </w:r>
      <w:r w:rsidR="00D066FB">
        <w:t>sesuai</w:t>
      </w:r>
      <w:r>
        <w:t xml:space="preserve"> sehingga bisa digunakan untuk mengukur variabel yang akan diteliti</w:t>
      </w:r>
      <w:r w:rsidR="00D066FB">
        <w:rPr>
          <w:sz w:val="28"/>
          <w:szCs w:val="28"/>
        </w:rPr>
        <w:t xml:space="preserve">, </w:t>
      </w:r>
      <w:r w:rsidR="00D066FB">
        <w:t>sesuai dengan</w:t>
      </w:r>
      <w:r>
        <w:t xml:space="preserve"> menunjukan ketepatan antara data yang sesungguhnya terjadi pada objek</w:t>
      </w:r>
      <w:r w:rsidR="00164CDE">
        <w:t xml:space="preserve"> penelitian</w:t>
      </w:r>
      <w:r>
        <w:t xml:space="preserve"> dengan data yang dapat dikumpulkan peneliti. uji validitas</w:t>
      </w:r>
      <w:r w:rsidR="005B16CF">
        <w:t xml:space="preserve"> pada</w:t>
      </w:r>
      <w:r>
        <w:t xml:space="preserve"> penelitian ini menggunakan bantuan program SPSS dengan membandingkan nilai </w:t>
      </w:r>
      <w:r w:rsidR="00D066FB">
        <w:t>R</w:t>
      </w:r>
      <w:r>
        <w:t xml:space="preserve">hitung dengan nilai </w:t>
      </w:r>
      <w:r w:rsidR="00D066FB">
        <w:t>R</w:t>
      </w:r>
      <w:r>
        <w:t xml:space="preserve">tabel. Jika nilai </w:t>
      </w:r>
      <w:r w:rsidR="00D066FB">
        <w:t>R</w:t>
      </w:r>
      <w:r>
        <w:t xml:space="preserve">hitung </w:t>
      </w:r>
      <w:r w:rsidR="00164CDE">
        <w:t>lebih besar dari</w:t>
      </w:r>
      <w:r>
        <w:t xml:space="preserve"> </w:t>
      </w:r>
      <w:r w:rsidR="00D066FB">
        <w:t>R</w:t>
      </w:r>
      <w:r>
        <w:t>tabel dan bernilai positif maka data tersebut valid</w:t>
      </w:r>
      <w:r w:rsidR="00D066FB">
        <w:t xml:space="preserve"> / sesuai</w:t>
      </w:r>
      <w:r>
        <w:t xml:space="preserve">. </w:t>
      </w:r>
    </w:p>
    <w:p w14:paraId="2BCFE465" w14:textId="77777777" w:rsidR="00A31919" w:rsidRDefault="006308C7">
      <w:pPr>
        <w:pBdr>
          <w:top w:val="nil"/>
          <w:left w:val="nil"/>
          <w:bottom w:val="nil"/>
          <w:right w:val="nil"/>
          <w:between w:val="nil"/>
        </w:pBdr>
        <w:jc w:val="both"/>
      </w:pPr>
      <w:r>
        <w:rPr>
          <w:b/>
          <w:color w:val="000000"/>
        </w:rPr>
        <w:t>Uji Reliabilitas</w:t>
      </w:r>
      <w:r>
        <w:rPr>
          <w:color w:val="000000"/>
        </w:rPr>
        <w:t> </w:t>
      </w:r>
    </w:p>
    <w:p w14:paraId="6179D28D" w14:textId="6B0CB83B" w:rsidR="00A31919" w:rsidRDefault="006308C7">
      <w:pPr>
        <w:pBdr>
          <w:top w:val="nil"/>
          <w:left w:val="nil"/>
          <w:bottom w:val="nil"/>
          <w:right w:val="nil"/>
          <w:between w:val="nil"/>
        </w:pBdr>
        <w:ind w:firstLine="720"/>
        <w:jc w:val="both"/>
        <w:rPr>
          <w:b/>
          <w:color w:val="000000"/>
        </w:rPr>
      </w:pPr>
      <w:r>
        <w:t xml:space="preserve">Uji Reliabilitas </w:t>
      </w:r>
      <w:r w:rsidR="00D066FB">
        <w:t>merupakan</w:t>
      </w:r>
      <w:r>
        <w:t xml:space="preserve"> </w:t>
      </w:r>
      <w:r w:rsidR="00164CDE">
        <w:t>cara</w:t>
      </w:r>
      <w:r>
        <w:t xml:space="preserve"> untuk mengukur konsistensitas suatu kuesioner yang merupakan indikator dari variabel.</w:t>
      </w:r>
      <w:r w:rsidR="00D066FB">
        <w:t xml:space="preserve"> K</w:t>
      </w:r>
      <w:r>
        <w:t xml:space="preserve">uesioner dikatakan reliabel atau </w:t>
      </w:r>
      <w:r w:rsidR="00D066FB">
        <w:t>akurat</w:t>
      </w:r>
      <w:r>
        <w:t xml:space="preserve"> </w:t>
      </w:r>
      <w:r w:rsidR="005B16CF">
        <w:t>apabila</w:t>
      </w:r>
      <w:r>
        <w:t xml:space="preserve"> jawaban seseorang terhadap pertanyaan adalah konsisten dari waktu ke waktu. Hasil kuesioner </w:t>
      </w:r>
      <w:r w:rsidR="005B16CF">
        <w:t>menyatakan</w:t>
      </w:r>
      <w:r>
        <w:t xml:space="preserve"> reliabel </w:t>
      </w:r>
      <w:r w:rsidR="00D066FB">
        <w:t>apabila</w:t>
      </w:r>
      <w:r>
        <w:t xml:space="preserve"> cronbach’s alpha </w:t>
      </w:r>
      <w:r w:rsidR="00164CDE">
        <w:t>lebih besar dari</w:t>
      </w:r>
      <w:r>
        <w:t xml:space="preserve"> 0,60 dan dikatakan tidak reliabel </w:t>
      </w:r>
      <w:r w:rsidR="00D066FB">
        <w:t>apabila</w:t>
      </w:r>
      <w:r>
        <w:t xml:space="preserve"> cronbach’s alpha </w:t>
      </w:r>
      <w:r w:rsidR="00164CDE">
        <w:t>lebih kecil dari</w:t>
      </w:r>
      <w:r>
        <w:t xml:space="preserve"> 0,60. </w:t>
      </w:r>
      <w:r>
        <w:rPr>
          <w:color w:val="000000"/>
        </w:rPr>
        <w:t> </w:t>
      </w:r>
    </w:p>
    <w:p w14:paraId="198F5F97" w14:textId="77777777" w:rsidR="00A31919" w:rsidRDefault="006308C7">
      <w:pPr>
        <w:pBdr>
          <w:top w:val="nil"/>
          <w:left w:val="nil"/>
          <w:bottom w:val="nil"/>
          <w:right w:val="nil"/>
          <w:between w:val="nil"/>
        </w:pBdr>
        <w:jc w:val="both"/>
      </w:pPr>
      <w:r>
        <w:rPr>
          <w:b/>
          <w:color w:val="000000"/>
        </w:rPr>
        <w:t>Uji Normalitas</w:t>
      </w:r>
      <w:r>
        <w:rPr>
          <w:color w:val="000000"/>
        </w:rPr>
        <w:t> </w:t>
      </w:r>
    </w:p>
    <w:p w14:paraId="2C52DAB4" w14:textId="57C46A2F" w:rsidR="00A31919" w:rsidRDefault="006308C7">
      <w:pPr>
        <w:pBdr>
          <w:top w:val="nil"/>
          <w:left w:val="nil"/>
          <w:bottom w:val="nil"/>
          <w:right w:val="nil"/>
          <w:between w:val="nil"/>
        </w:pBdr>
        <w:ind w:firstLine="720"/>
        <w:jc w:val="both"/>
      </w:pPr>
      <w:r>
        <w:t xml:space="preserve">Uji normalitas </w:t>
      </w:r>
      <w:r w:rsidR="00D066FB">
        <w:t>adalah</w:t>
      </w:r>
      <w:r>
        <w:t xml:space="preserve"> pengujian yang </w:t>
      </w:r>
      <w:r w:rsidR="00D066FB">
        <w:t>memiliki tujuan</w:t>
      </w:r>
      <w:r>
        <w:t xml:space="preserve"> untuk menguji model regresi, apakah data yang dikumpulkan </w:t>
      </w:r>
      <w:r w:rsidR="0045525D">
        <w:t>t</w:t>
      </w:r>
      <w:r>
        <w:t xml:space="preserve">erdistribusi normal atau tidak </w:t>
      </w:r>
      <w:r w:rsidR="00D066FB">
        <w:t>t</w:t>
      </w:r>
      <w:r>
        <w:t xml:space="preserve">erdistribusi normal. Pada penelitian ini menggunakan uji </w:t>
      </w:r>
      <w:r>
        <w:rPr>
          <w:i/>
        </w:rPr>
        <w:t xml:space="preserve">Kolmogrov-Smirnov </w:t>
      </w:r>
      <w:r>
        <w:t xml:space="preserve">dengan kriteria pengujian jika signifikansi &gt; 0,05 maka variabel </w:t>
      </w:r>
      <w:r w:rsidR="0045525D">
        <w:t>t</w:t>
      </w:r>
      <w:r>
        <w:t xml:space="preserve">erdistribusi normal sedangkan jika signifikansi &lt; 0,05 maka variabel tidak </w:t>
      </w:r>
      <w:r w:rsidR="0045525D">
        <w:t>t</w:t>
      </w:r>
      <w:r>
        <w:t>erdistribusi normal.</w:t>
      </w:r>
    </w:p>
    <w:p w14:paraId="019D03BC" w14:textId="77777777" w:rsidR="00A31919" w:rsidRDefault="006308C7">
      <w:pPr>
        <w:pBdr>
          <w:top w:val="nil"/>
          <w:left w:val="nil"/>
          <w:bottom w:val="nil"/>
          <w:right w:val="nil"/>
          <w:between w:val="nil"/>
        </w:pBdr>
        <w:jc w:val="both"/>
      </w:pPr>
      <w:r>
        <w:rPr>
          <w:b/>
          <w:color w:val="000000"/>
        </w:rPr>
        <w:t>Uji Multikolinearitas</w:t>
      </w:r>
      <w:r>
        <w:rPr>
          <w:color w:val="000000"/>
        </w:rPr>
        <w:t> </w:t>
      </w:r>
    </w:p>
    <w:p w14:paraId="7FA4FCB0" w14:textId="0F72CBA3" w:rsidR="00A31919" w:rsidRDefault="006308C7">
      <w:pPr>
        <w:pBdr>
          <w:top w:val="nil"/>
          <w:left w:val="nil"/>
          <w:bottom w:val="nil"/>
          <w:right w:val="nil"/>
          <w:between w:val="nil"/>
        </w:pBdr>
        <w:ind w:firstLine="720"/>
        <w:jc w:val="both"/>
        <w:rPr>
          <w:color w:val="000000"/>
        </w:rPr>
      </w:pPr>
      <w:r>
        <w:t xml:space="preserve">Uji multikolinearitas bertujuan untuk menguji apakah dalam model regresi ditemukan adanya korelasi antar variabel independen. Model regresi yang baik seharusnya tidak terjadi korelasi di antara variabel independen. jika nilai tolerance &gt; 0.10 dan VIF &lt; 10, maka dapat diartikan bahwa tidak terdapat multikolinearitas pada penelitian tersebut. </w:t>
      </w:r>
      <w:r w:rsidR="0045525D">
        <w:t>Dan</w:t>
      </w:r>
      <w:r>
        <w:t xml:space="preserve"> jika nilai tolerance &lt; 0.10 dan VIF &gt; 10, maka dapat diartikan bahwa terjadi gangguan multikolinearitas pada penelitian tersebut. </w:t>
      </w:r>
    </w:p>
    <w:p w14:paraId="777EF162" w14:textId="77777777" w:rsidR="00A31919" w:rsidRDefault="006308C7">
      <w:pPr>
        <w:pBdr>
          <w:top w:val="nil"/>
          <w:left w:val="nil"/>
          <w:bottom w:val="nil"/>
          <w:right w:val="nil"/>
          <w:between w:val="nil"/>
        </w:pBdr>
        <w:jc w:val="both"/>
        <w:rPr>
          <w:b/>
          <w:color w:val="000000"/>
        </w:rPr>
      </w:pPr>
      <w:r>
        <w:rPr>
          <w:b/>
          <w:color w:val="000000"/>
        </w:rPr>
        <w:t>Uji Heteroskedastisitas</w:t>
      </w:r>
    </w:p>
    <w:p w14:paraId="5BFF354F" w14:textId="58257277" w:rsidR="00A31919" w:rsidRDefault="006308C7">
      <w:pPr>
        <w:pBdr>
          <w:top w:val="nil"/>
          <w:left w:val="nil"/>
          <w:bottom w:val="nil"/>
          <w:right w:val="nil"/>
          <w:between w:val="nil"/>
        </w:pBdr>
        <w:ind w:firstLine="720"/>
        <w:jc w:val="both"/>
        <w:rPr>
          <w:color w:val="000000"/>
        </w:rPr>
      </w:pPr>
      <w:r>
        <w:t>U</w:t>
      </w:r>
      <w:r>
        <w:rPr>
          <w:color w:val="000000"/>
        </w:rPr>
        <w:t xml:space="preserve">ji heteroskedastisitas bertujuan menguji apakah model regresi terjadi ketidaksamaan variance dan residual satu pengamatan </w:t>
      </w:r>
      <w:r>
        <w:t>ke pengamatan</w:t>
      </w:r>
      <w:r>
        <w:rPr>
          <w:color w:val="000000"/>
        </w:rPr>
        <w:t xml:space="preserve"> yang lain. jika residualnya mempunyai </w:t>
      </w:r>
      <w:r>
        <w:t>varians</w:t>
      </w:r>
      <w:r>
        <w:rPr>
          <w:color w:val="000000"/>
        </w:rPr>
        <w:t xml:space="preserve"> yang sama disebut terjadi homoskedastisitas dan jika </w:t>
      </w:r>
      <w:r>
        <w:t>varians</w:t>
      </w:r>
      <w:r>
        <w:rPr>
          <w:color w:val="000000"/>
        </w:rPr>
        <w:t xml:space="preserve"> tidak sama disebut terjadi heteroskedastisitas. Uji heteroskedastisitas penelitian ini menggunakan uji glejser Jika nilai signifikansi antara variabel independen dengan absolut residual &gt; 0,05 maka tidak terjadi Heteroskedastisitas.</w:t>
      </w:r>
    </w:p>
    <w:p w14:paraId="68AD0983" w14:textId="77777777" w:rsidR="00A31919" w:rsidRDefault="006308C7">
      <w:pPr>
        <w:pBdr>
          <w:top w:val="nil"/>
          <w:left w:val="nil"/>
          <w:bottom w:val="nil"/>
          <w:right w:val="nil"/>
          <w:between w:val="nil"/>
        </w:pBdr>
        <w:jc w:val="both"/>
        <w:rPr>
          <w:b/>
          <w:color w:val="000000"/>
        </w:rPr>
      </w:pPr>
      <w:r>
        <w:rPr>
          <w:b/>
          <w:color w:val="000000"/>
        </w:rPr>
        <w:t>Uji Regresi Linier Berganda </w:t>
      </w:r>
    </w:p>
    <w:p w14:paraId="5152E36B" w14:textId="7267F096" w:rsidR="00A31919" w:rsidRDefault="00434B60">
      <w:pPr>
        <w:pBdr>
          <w:top w:val="nil"/>
          <w:left w:val="nil"/>
          <w:bottom w:val="nil"/>
          <w:right w:val="nil"/>
          <w:between w:val="nil"/>
        </w:pBdr>
        <w:ind w:firstLine="720"/>
        <w:jc w:val="both"/>
        <w:rPr>
          <w:color w:val="000000"/>
        </w:rPr>
      </w:pPr>
      <w:r>
        <w:rPr>
          <w:color w:val="000000"/>
        </w:rPr>
        <w:t>Teknik a</w:t>
      </w:r>
      <w:r w:rsidR="006308C7">
        <w:rPr>
          <w:color w:val="000000"/>
        </w:rPr>
        <w:t>nalis</w:t>
      </w:r>
      <w:r w:rsidR="00E761AE">
        <w:rPr>
          <w:color w:val="000000"/>
        </w:rPr>
        <w:t>a</w:t>
      </w:r>
      <w:r w:rsidR="006308C7">
        <w:rPr>
          <w:color w:val="000000"/>
        </w:rPr>
        <w:t xml:space="preserve"> yang digunakan</w:t>
      </w:r>
      <w:r w:rsidR="00E761AE">
        <w:rPr>
          <w:color w:val="000000"/>
        </w:rPr>
        <w:t xml:space="preserve"> </w:t>
      </w:r>
      <w:r w:rsidR="0045525D">
        <w:rPr>
          <w:color w:val="000000"/>
        </w:rPr>
        <w:t>yaitu</w:t>
      </w:r>
      <w:r w:rsidR="006308C7">
        <w:rPr>
          <w:color w:val="000000"/>
        </w:rPr>
        <w:t xml:space="preserve"> analisis regresi linier berganda, alasan digunakannya analisis regresi linier berganda </w:t>
      </w:r>
      <w:r>
        <w:rPr>
          <w:color w:val="000000"/>
        </w:rPr>
        <w:t>adalah</w:t>
      </w:r>
      <w:r w:rsidR="006308C7">
        <w:rPr>
          <w:color w:val="000000"/>
        </w:rPr>
        <w:t xml:space="preserve"> untuk mengetahui variabel</w:t>
      </w:r>
      <w:r w:rsidR="0045525D">
        <w:rPr>
          <w:color w:val="000000"/>
        </w:rPr>
        <w:t xml:space="preserve"> </w:t>
      </w:r>
      <w:r w:rsidR="006308C7">
        <w:rPr>
          <w:color w:val="000000"/>
        </w:rPr>
        <w:t xml:space="preserve">independen </w:t>
      </w:r>
      <w:r w:rsidR="0045525D">
        <w:rPr>
          <w:color w:val="000000"/>
        </w:rPr>
        <w:t>yaitu</w:t>
      </w:r>
      <w:r w:rsidR="006308C7">
        <w:rPr>
          <w:color w:val="000000"/>
        </w:rPr>
        <w:t xml:space="preserve"> variasi produk, Harga, dan lokasi berpengaruh terhadap variabel dependen </w:t>
      </w:r>
      <w:r>
        <w:rPr>
          <w:color w:val="000000"/>
        </w:rPr>
        <w:t>yaitu</w:t>
      </w:r>
      <w:r w:rsidR="006308C7">
        <w:rPr>
          <w:color w:val="000000"/>
        </w:rPr>
        <w:t xml:space="preserve"> Minat Beli</w:t>
      </w:r>
      <w:r w:rsidR="0045525D">
        <w:rPr>
          <w:color w:val="000000"/>
        </w:rPr>
        <w:t xml:space="preserve"> offline</w:t>
      </w:r>
      <w:r w:rsidR="006308C7">
        <w:rPr>
          <w:color w:val="000000"/>
        </w:rPr>
        <w:t xml:space="preserve"> Konsumen. Maka rumus persamaan regresi sebagai berikut:</w:t>
      </w:r>
    </w:p>
    <w:p w14:paraId="73EB713C" w14:textId="77777777" w:rsidR="00A31919" w:rsidRDefault="00A31919">
      <w:pPr>
        <w:pBdr>
          <w:top w:val="nil"/>
          <w:left w:val="nil"/>
          <w:bottom w:val="nil"/>
          <w:right w:val="nil"/>
          <w:between w:val="nil"/>
        </w:pBdr>
        <w:ind w:left="360" w:firstLine="360"/>
        <w:jc w:val="both"/>
        <w:rPr>
          <w:color w:val="000000"/>
        </w:rPr>
      </w:pPr>
    </w:p>
    <w:p w14:paraId="2A64042F" w14:textId="77777777" w:rsidR="00A31919" w:rsidRDefault="006308C7">
      <w:pPr>
        <w:pBdr>
          <w:top w:val="nil"/>
          <w:left w:val="nil"/>
          <w:bottom w:val="nil"/>
          <w:right w:val="nil"/>
          <w:between w:val="nil"/>
        </w:pBdr>
        <w:ind w:firstLine="360"/>
        <w:jc w:val="center"/>
        <w:rPr>
          <w:color w:val="000000"/>
        </w:rPr>
      </w:pPr>
      <w:r>
        <w:rPr>
          <w:color w:val="000000"/>
        </w:rPr>
        <w:t>Y= a + b1.X1 + b2.X2 + b3.X3 + e</w:t>
      </w:r>
    </w:p>
    <w:p w14:paraId="5A013C70" w14:textId="77777777" w:rsidR="00A31919" w:rsidRDefault="00A31919">
      <w:pPr>
        <w:pBdr>
          <w:top w:val="nil"/>
          <w:left w:val="nil"/>
          <w:bottom w:val="nil"/>
          <w:right w:val="nil"/>
          <w:between w:val="nil"/>
        </w:pBdr>
        <w:ind w:firstLine="360"/>
        <w:jc w:val="center"/>
        <w:rPr>
          <w:color w:val="000000"/>
        </w:rPr>
      </w:pPr>
    </w:p>
    <w:p w14:paraId="7C788BD2" w14:textId="77777777" w:rsidR="00A31919" w:rsidRDefault="006308C7">
      <w:pPr>
        <w:ind w:left="981" w:firstLine="720"/>
        <w:jc w:val="both"/>
      </w:pPr>
      <w:r>
        <w:t>Keterangan</w:t>
      </w:r>
      <w:r>
        <w:tab/>
        <w:t>:</w:t>
      </w:r>
    </w:p>
    <w:p w14:paraId="3798F026" w14:textId="77777777" w:rsidR="00A31919" w:rsidRDefault="006308C7">
      <w:pPr>
        <w:pBdr>
          <w:top w:val="nil"/>
          <w:left w:val="nil"/>
          <w:bottom w:val="nil"/>
          <w:right w:val="nil"/>
          <w:between w:val="nil"/>
        </w:pBdr>
        <w:ind w:left="1701"/>
        <w:jc w:val="both"/>
        <w:rPr>
          <w:color w:val="000000"/>
        </w:rPr>
      </w:pPr>
      <w:r>
        <w:rPr>
          <w:color w:val="000000"/>
        </w:rPr>
        <w:t>Y</w:t>
      </w:r>
      <w:r>
        <w:rPr>
          <w:color w:val="000000"/>
        </w:rPr>
        <w:tab/>
        <w:t>= Variabel Minat P</w:t>
      </w:r>
      <w:r>
        <w:t>embelian</w:t>
      </w:r>
    </w:p>
    <w:p w14:paraId="0141BB33" w14:textId="77777777" w:rsidR="00A31919" w:rsidRDefault="006308C7">
      <w:pPr>
        <w:pBdr>
          <w:top w:val="nil"/>
          <w:left w:val="nil"/>
          <w:bottom w:val="nil"/>
          <w:right w:val="nil"/>
          <w:between w:val="nil"/>
        </w:pBdr>
        <w:ind w:left="1701"/>
        <w:jc w:val="both"/>
        <w:rPr>
          <w:color w:val="000000"/>
        </w:rPr>
      </w:pPr>
      <w:r>
        <w:rPr>
          <w:color w:val="000000"/>
        </w:rPr>
        <w:t>α</w:t>
      </w:r>
      <w:r>
        <w:rPr>
          <w:color w:val="000000"/>
        </w:rPr>
        <w:tab/>
        <w:t>= Konstanta</w:t>
      </w:r>
    </w:p>
    <w:p w14:paraId="51B73B63" w14:textId="77777777" w:rsidR="00A31919" w:rsidRDefault="006308C7">
      <w:pPr>
        <w:pBdr>
          <w:top w:val="nil"/>
          <w:left w:val="nil"/>
          <w:bottom w:val="nil"/>
          <w:right w:val="nil"/>
          <w:between w:val="nil"/>
        </w:pBdr>
        <w:ind w:left="1701"/>
        <w:jc w:val="both"/>
        <w:rPr>
          <w:color w:val="000000"/>
        </w:rPr>
      </w:pPr>
      <w:r>
        <w:rPr>
          <w:color w:val="000000"/>
        </w:rPr>
        <w:t>b</w:t>
      </w:r>
      <w:r>
        <w:rPr>
          <w:color w:val="000000"/>
          <w:vertAlign w:val="subscript"/>
        </w:rPr>
        <w:t>1</w:t>
      </w:r>
      <w:r>
        <w:rPr>
          <w:color w:val="000000"/>
        </w:rPr>
        <w:tab/>
        <w:t>= Koefisien regresi variabel X</w:t>
      </w:r>
      <w:r>
        <w:rPr>
          <w:color w:val="000000"/>
          <w:vertAlign w:val="subscript"/>
        </w:rPr>
        <w:t>1</w:t>
      </w:r>
    </w:p>
    <w:p w14:paraId="7D6E3714" w14:textId="77777777" w:rsidR="00A31919" w:rsidRDefault="006308C7">
      <w:pPr>
        <w:pBdr>
          <w:top w:val="nil"/>
          <w:left w:val="nil"/>
          <w:bottom w:val="nil"/>
          <w:right w:val="nil"/>
          <w:between w:val="nil"/>
        </w:pBdr>
        <w:ind w:left="1701"/>
        <w:jc w:val="both"/>
        <w:rPr>
          <w:color w:val="000000"/>
        </w:rPr>
      </w:pPr>
      <w:r>
        <w:rPr>
          <w:color w:val="000000"/>
        </w:rPr>
        <w:t>b</w:t>
      </w:r>
      <w:r>
        <w:rPr>
          <w:color w:val="000000"/>
          <w:vertAlign w:val="subscript"/>
        </w:rPr>
        <w:t>2</w:t>
      </w:r>
      <w:r>
        <w:rPr>
          <w:color w:val="000000"/>
        </w:rPr>
        <w:tab/>
        <w:t>= Koefisien regresi variabel X</w:t>
      </w:r>
      <w:r>
        <w:rPr>
          <w:color w:val="000000"/>
          <w:vertAlign w:val="subscript"/>
        </w:rPr>
        <w:t>2</w:t>
      </w:r>
    </w:p>
    <w:p w14:paraId="0843F813" w14:textId="77777777" w:rsidR="00A31919" w:rsidRDefault="006308C7">
      <w:pPr>
        <w:pBdr>
          <w:top w:val="nil"/>
          <w:left w:val="nil"/>
          <w:bottom w:val="nil"/>
          <w:right w:val="nil"/>
          <w:between w:val="nil"/>
        </w:pBdr>
        <w:ind w:left="1701"/>
        <w:jc w:val="both"/>
        <w:rPr>
          <w:color w:val="000000"/>
        </w:rPr>
      </w:pPr>
      <w:r>
        <w:rPr>
          <w:color w:val="000000"/>
        </w:rPr>
        <w:t>b</w:t>
      </w:r>
      <w:r>
        <w:rPr>
          <w:color w:val="000000"/>
          <w:vertAlign w:val="subscript"/>
        </w:rPr>
        <w:t>3</w:t>
      </w:r>
      <w:r>
        <w:rPr>
          <w:color w:val="000000"/>
        </w:rPr>
        <w:tab/>
        <w:t>= Koefisien regresi variabel X</w:t>
      </w:r>
      <w:r>
        <w:rPr>
          <w:color w:val="000000"/>
          <w:vertAlign w:val="subscript"/>
        </w:rPr>
        <w:t>3</w:t>
      </w:r>
    </w:p>
    <w:p w14:paraId="3290A37B" w14:textId="77777777" w:rsidR="00A31919" w:rsidRDefault="006308C7">
      <w:pPr>
        <w:pBdr>
          <w:top w:val="nil"/>
          <w:left w:val="nil"/>
          <w:bottom w:val="nil"/>
          <w:right w:val="nil"/>
          <w:between w:val="nil"/>
        </w:pBdr>
        <w:ind w:left="1701"/>
        <w:jc w:val="both"/>
        <w:rPr>
          <w:color w:val="000000"/>
        </w:rPr>
      </w:pPr>
      <w:r>
        <w:rPr>
          <w:color w:val="000000"/>
        </w:rPr>
        <w:t>X</w:t>
      </w:r>
      <w:r>
        <w:rPr>
          <w:color w:val="000000"/>
          <w:vertAlign w:val="subscript"/>
        </w:rPr>
        <w:t>1</w:t>
      </w:r>
      <w:r>
        <w:rPr>
          <w:color w:val="000000"/>
        </w:rPr>
        <w:tab/>
        <w:t xml:space="preserve">= Variabel </w:t>
      </w:r>
      <w:r>
        <w:t>variasi produk</w:t>
      </w:r>
    </w:p>
    <w:p w14:paraId="71DC7076" w14:textId="77777777" w:rsidR="00A31919" w:rsidRDefault="006308C7">
      <w:pPr>
        <w:pBdr>
          <w:top w:val="nil"/>
          <w:left w:val="nil"/>
          <w:bottom w:val="nil"/>
          <w:right w:val="nil"/>
          <w:between w:val="nil"/>
        </w:pBdr>
        <w:ind w:left="1701"/>
        <w:jc w:val="both"/>
        <w:rPr>
          <w:color w:val="000000"/>
        </w:rPr>
      </w:pPr>
      <w:r>
        <w:rPr>
          <w:color w:val="000000"/>
        </w:rPr>
        <w:t>X</w:t>
      </w:r>
      <w:r>
        <w:rPr>
          <w:color w:val="000000"/>
          <w:vertAlign w:val="subscript"/>
        </w:rPr>
        <w:t>2</w:t>
      </w:r>
      <w:r>
        <w:rPr>
          <w:color w:val="000000"/>
        </w:rPr>
        <w:tab/>
        <w:t xml:space="preserve">= Variabel </w:t>
      </w:r>
      <w:r>
        <w:t>harga</w:t>
      </w:r>
    </w:p>
    <w:p w14:paraId="30D34359" w14:textId="77777777" w:rsidR="00A31919" w:rsidRDefault="006308C7">
      <w:pPr>
        <w:pBdr>
          <w:top w:val="nil"/>
          <w:left w:val="nil"/>
          <w:bottom w:val="nil"/>
          <w:right w:val="nil"/>
          <w:between w:val="nil"/>
        </w:pBdr>
        <w:ind w:left="1701"/>
        <w:jc w:val="both"/>
        <w:rPr>
          <w:color w:val="000000"/>
        </w:rPr>
      </w:pPr>
      <w:r>
        <w:rPr>
          <w:color w:val="000000"/>
        </w:rPr>
        <w:lastRenderedPageBreak/>
        <w:t>X</w:t>
      </w:r>
      <w:r>
        <w:rPr>
          <w:color w:val="000000"/>
          <w:vertAlign w:val="subscript"/>
        </w:rPr>
        <w:t>3</w:t>
      </w:r>
      <w:r>
        <w:rPr>
          <w:color w:val="000000"/>
        </w:rPr>
        <w:tab/>
        <w:t xml:space="preserve">= Variabel </w:t>
      </w:r>
      <w:r>
        <w:t>lokasi</w:t>
      </w:r>
    </w:p>
    <w:p w14:paraId="33CB7723" w14:textId="77777777" w:rsidR="00A31919" w:rsidRDefault="006308C7">
      <w:pPr>
        <w:pBdr>
          <w:top w:val="nil"/>
          <w:left w:val="nil"/>
          <w:bottom w:val="nil"/>
          <w:right w:val="nil"/>
          <w:between w:val="nil"/>
        </w:pBdr>
        <w:ind w:left="981" w:firstLine="720"/>
        <w:rPr>
          <w:color w:val="000000"/>
        </w:rPr>
      </w:pPr>
      <w:r>
        <w:rPr>
          <w:i/>
          <w:color w:val="000000"/>
        </w:rPr>
        <w:t>e</w:t>
      </w:r>
      <w:r>
        <w:rPr>
          <w:i/>
          <w:color w:val="000000"/>
        </w:rPr>
        <w:tab/>
      </w:r>
      <w:r>
        <w:rPr>
          <w:color w:val="000000"/>
        </w:rPr>
        <w:t xml:space="preserve">= </w:t>
      </w:r>
      <w:r>
        <w:rPr>
          <w:i/>
          <w:color w:val="000000"/>
        </w:rPr>
        <w:t>prediction error</w:t>
      </w:r>
    </w:p>
    <w:p w14:paraId="1FA65056" w14:textId="77777777" w:rsidR="00A31919" w:rsidRDefault="006308C7">
      <w:pPr>
        <w:rPr>
          <w:b/>
          <w:color w:val="000000"/>
        </w:rPr>
      </w:pPr>
      <w:r>
        <w:br/>
      </w:r>
    </w:p>
    <w:p w14:paraId="4A64A5D2" w14:textId="77777777" w:rsidR="00A31919" w:rsidRDefault="006308C7">
      <w:pPr>
        <w:pBdr>
          <w:top w:val="nil"/>
          <w:left w:val="nil"/>
          <w:bottom w:val="nil"/>
          <w:right w:val="nil"/>
          <w:between w:val="nil"/>
        </w:pBdr>
        <w:jc w:val="both"/>
        <w:rPr>
          <w:b/>
          <w:color w:val="000000"/>
        </w:rPr>
      </w:pPr>
      <w:r>
        <w:rPr>
          <w:b/>
          <w:color w:val="000000"/>
        </w:rPr>
        <w:t>Uji Parsial (Uji t) </w:t>
      </w:r>
    </w:p>
    <w:p w14:paraId="123A3412" w14:textId="62F2FC95" w:rsidR="00A31919" w:rsidRDefault="006308C7">
      <w:pPr>
        <w:pBdr>
          <w:top w:val="nil"/>
          <w:left w:val="nil"/>
          <w:bottom w:val="nil"/>
          <w:right w:val="nil"/>
          <w:between w:val="nil"/>
        </w:pBdr>
        <w:ind w:firstLine="720"/>
        <w:jc w:val="both"/>
        <w:rPr>
          <w:color w:val="000000"/>
        </w:rPr>
      </w:pPr>
      <w:r>
        <w:rPr>
          <w:color w:val="000000"/>
        </w:rPr>
        <w:t xml:space="preserve">Uji t digunakan untuk mengetahui pengaruh </w:t>
      </w:r>
      <w:r w:rsidR="00434B60">
        <w:rPr>
          <w:color w:val="000000"/>
        </w:rPr>
        <w:t>setiap</w:t>
      </w:r>
      <w:r>
        <w:rPr>
          <w:color w:val="000000"/>
        </w:rPr>
        <w:t xml:space="preserve"> variabel independen terhadap variabel dependen. pengambilan keputusan </w:t>
      </w:r>
      <w:r w:rsidR="00E761AE">
        <w:rPr>
          <w:color w:val="000000"/>
        </w:rPr>
        <w:t>di dasari</w:t>
      </w:r>
      <w:r>
        <w:rPr>
          <w:color w:val="000000"/>
        </w:rPr>
        <w:t xml:space="preserve"> jika thitung &gt; ttabel maka Hipotesis diterima</w:t>
      </w:r>
      <w:r w:rsidR="00434B60">
        <w:rPr>
          <w:color w:val="000000"/>
        </w:rPr>
        <w:t xml:space="preserve"> dan </w:t>
      </w:r>
      <w:r w:rsidR="0045525D">
        <w:rPr>
          <w:color w:val="000000"/>
        </w:rPr>
        <w:t>J</w:t>
      </w:r>
      <w:r>
        <w:rPr>
          <w:color w:val="000000"/>
        </w:rPr>
        <w:t>ika thitung &lt; ttabel maka Hipotesis ditolak</w:t>
      </w:r>
      <w:r w:rsidR="0045525D">
        <w:rPr>
          <w:color w:val="000000"/>
        </w:rPr>
        <w:t xml:space="preserve"> </w:t>
      </w:r>
      <w:r>
        <w:rPr>
          <w:color w:val="000000"/>
        </w:rPr>
        <w:t>.</w:t>
      </w:r>
    </w:p>
    <w:p w14:paraId="5DEC54A7" w14:textId="77777777" w:rsidR="00A31919" w:rsidRDefault="006308C7">
      <w:pPr>
        <w:pBdr>
          <w:top w:val="nil"/>
          <w:left w:val="nil"/>
          <w:bottom w:val="nil"/>
          <w:right w:val="nil"/>
          <w:between w:val="nil"/>
        </w:pBdr>
        <w:jc w:val="both"/>
        <w:rPr>
          <w:color w:val="000000"/>
        </w:rPr>
      </w:pPr>
      <w:r>
        <w:rPr>
          <w:b/>
          <w:color w:val="000000"/>
        </w:rPr>
        <w:t>Uji Koefisien Determinasi (R2)</w:t>
      </w:r>
      <w:r>
        <w:rPr>
          <w:color w:val="000000"/>
        </w:rPr>
        <w:t> </w:t>
      </w:r>
    </w:p>
    <w:p w14:paraId="4E787AC3" w14:textId="074F76FA" w:rsidR="00A31919" w:rsidRDefault="006308C7">
      <w:pPr>
        <w:pBdr>
          <w:top w:val="nil"/>
          <w:left w:val="nil"/>
          <w:bottom w:val="nil"/>
          <w:right w:val="nil"/>
          <w:between w:val="nil"/>
        </w:pBdr>
        <w:ind w:firstLine="705"/>
        <w:jc w:val="both"/>
        <w:rPr>
          <w:color w:val="000000"/>
        </w:rPr>
      </w:pPr>
      <w:r>
        <w:rPr>
          <w:color w:val="000000"/>
        </w:rPr>
        <w:t xml:space="preserve">Koefisien determinasi berganda (R2) </w:t>
      </w:r>
      <w:r w:rsidR="0045525D">
        <w:rPr>
          <w:color w:val="000000"/>
        </w:rPr>
        <w:t>berfungsi</w:t>
      </w:r>
      <w:r>
        <w:rPr>
          <w:color w:val="000000"/>
        </w:rPr>
        <w:t xml:space="preserve"> untuk </w:t>
      </w:r>
      <w:r w:rsidR="00E761AE">
        <w:rPr>
          <w:color w:val="000000"/>
        </w:rPr>
        <w:t>mengetahui</w:t>
      </w:r>
      <w:r>
        <w:rPr>
          <w:color w:val="000000"/>
        </w:rPr>
        <w:t xml:space="preserve"> besarnya pengaruh antara variabel bebas (X) secara bersama (simultan) dengan variabel terikat (Y). Nilai koefisien determinasi antara nol dan satu. Nilai R2 mendekati nol berarti kemampuan variabel bebas dalam menjelaskan variabel terikat sangat terbatas. Nilai mendekati satu berarti variabel-variabel bebas memberikan hampir semua informasi yang dibutuhkan untuk memprediksi variasi variabel terikat (Ghozali, 2016:97).</w:t>
      </w:r>
    </w:p>
    <w:p w14:paraId="7F0A5A7C" w14:textId="77777777" w:rsidR="00A31919" w:rsidRDefault="00A31919">
      <w:pPr>
        <w:jc w:val="both"/>
        <w:rPr>
          <w:color w:val="000000"/>
        </w:rPr>
      </w:pPr>
    </w:p>
    <w:p w14:paraId="4B3E4A79" w14:textId="77777777" w:rsidR="00A31919" w:rsidRDefault="006308C7">
      <w:pPr>
        <w:numPr>
          <w:ilvl w:val="0"/>
          <w:numId w:val="1"/>
        </w:numPr>
        <w:jc w:val="both"/>
        <w:rPr>
          <w:b/>
          <w:color w:val="000000"/>
        </w:rPr>
      </w:pPr>
      <w:r>
        <w:rPr>
          <w:b/>
        </w:rPr>
        <w:t>HASIL DAN PEMBAHASAN</w:t>
      </w:r>
    </w:p>
    <w:p w14:paraId="2FBBCE83" w14:textId="77777777" w:rsidR="00A31919" w:rsidRDefault="006308C7">
      <w:pPr>
        <w:jc w:val="both"/>
        <w:rPr>
          <w:b/>
        </w:rPr>
      </w:pPr>
      <w:r>
        <w:rPr>
          <w:b/>
        </w:rPr>
        <w:t>HASIL</w:t>
      </w:r>
    </w:p>
    <w:p w14:paraId="52EE472A" w14:textId="77777777" w:rsidR="00A31919" w:rsidRDefault="006308C7">
      <w:pPr>
        <w:pBdr>
          <w:top w:val="nil"/>
          <w:left w:val="nil"/>
          <w:bottom w:val="nil"/>
          <w:right w:val="nil"/>
          <w:between w:val="nil"/>
        </w:pBdr>
        <w:jc w:val="both"/>
        <w:rPr>
          <w:b/>
          <w:color w:val="000000"/>
        </w:rPr>
      </w:pPr>
      <w:r>
        <w:rPr>
          <w:b/>
          <w:color w:val="000000"/>
        </w:rPr>
        <w:t>Teknik Analisa Data</w:t>
      </w:r>
    </w:p>
    <w:p w14:paraId="1A2CEC5A" w14:textId="77777777" w:rsidR="00A31919" w:rsidRDefault="006308C7">
      <w:pPr>
        <w:pBdr>
          <w:top w:val="nil"/>
          <w:left w:val="nil"/>
          <w:bottom w:val="nil"/>
          <w:right w:val="nil"/>
          <w:between w:val="nil"/>
        </w:pBdr>
        <w:jc w:val="both"/>
        <w:rPr>
          <w:b/>
          <w:color w:val="000000"/>
        </w:rPr>
      </w:pPr>
      <w:r>
        <w:rPr>
          <w:b/>
          <w:color w:val="000000"/>
        </w:rPr>
        <w:t>Uji Validitas </w:t>
      </w:r>
    </w:p>
    <w:p w14:paraId="48740738" w14:textId="77777777" w:rsidR="00A31919" w:rsidRDefault="006308C7">
      <w:pPr>
        <w:jc w:val="center"/>
        <w:rPr>
          <w:color w:val="000000"/>
        </w:rPr>
      </w:pPr>
      <w:r>
        <w:rPr>
          <w:b/>
          <w:color w:val="000000"/>
        </w:rPr>
        <w:t xml:space="preserve">Tabel 1. </w:t>
      </w:r>
      <w:r>
        <w:rPr>
          <w:color w:val="000000"/>
        </w:rPr>
        <w:t>Hasil uji validitas</w:t>
      </w:r>
    </w:p>
    <w:tbl>
      <w:tblPr>
        <w:tblStyle w:val="a0"/>
        <w:tblW w:w="6868" w:type="dxa"/>
        <w:jc w:val="center"/>
        <w:tblBorders>
          <w:top w:val="nil"/>
          <w:left w:val="nil"/>
          <w:bottom w:val="nil"/>
          <w:right w:val="nil"/>
          <w:insideH w:val="nil"/>
          <w:insideV w:val="nil"/>
        </w:tblBorders>
        <w:tblLayout w:type="fixed"/>
        <w:tblLook w:val="0400" w:firstRow="0" w:lastRow="0" w:firstColumn="0" w:lastColumn="0" w:noHBand="0" w:noVBand="1"/>
      </w:tblPr>
      <w:tblGrid>
        <w:gridCol w:w="1717"/>
        <w:gridCol w:w="1717"/>
        <w:gridCol w:w="1717"/>
        <w:gridCol w:w="1717"/>
      </w:tblGrid>
      <w:tr w:rsidR="00A31919" w14:paraId="5C3A42F6" w14:textId="77777777">
        <w:trPr>
          <w:trHeight w:val="205"/>
          <w:jc w:val="center"/>
        </w:trPr>
        <w:tc>
          <w:tcPr>
            <w:tcW w:w="1717" w:type="dxa"/>
            <w:tcBorders>
              <w:top w:val="single" w:sz="4" w:space="0" w:color="000000"/>
              <w:bottom w:val="single" w:sz="4" w:space="0" w:color="000000"/>
            </w:tcBorders>
          </w:tcPr>
          <w:p w14:paraId="2645D6F9" w14:textId="77777777" w:rsidR="00A31919" w:rsidRDefault="006308C7">
            <w:pPr>
              <w:jc w:val="both"/>
              <w:rPr>
                <w:b/>
                <w:color w:val="000000"/>
              </w:rPr>
            </w:pPr>
            <w:r>
              <w:rPr>
                <w:b/>
                <w:color w:val="000000"/>
              </w:rPr>
              <w:t>Variable</w:t>
            </w:r>
          </w:p>
        </w:tc>
        <w:tc>
          <w:tcPr>
            <w:tcW w:w="1717" w:type="dxa"/>
            <w:tcBorders>
              <w:top w:val="single" w:sz="4" w:space="0" w:color="000000"/>
              <w:bottom w:val="single" w:sz="4" w:space="0" w:color="000000"/>
            </w:tcBorders>
          </w:tcPr>
          <w:p w14:paraId="6054C9F3" w14:textId="77777777" w:rsidR="00A31919" w:rsidRDefault="006308C7">
            <w:pPr>
              <w:jc w:val="both"/>
              <w:rPr>
                <w:b/>
                <w:color w:val="000000"/>
              </w:rPr>
            </w:pPr>
            <w:r>
              <w:rPr>
                <w:b/>
                <w:color w:val="000000"/>
              </w:rPr>
              <w:t>Indikator</w:t>
            </w:r>
          </w:p>
        </w:tc>
        <w:tc>
          <w:tcPr>
            <w:tcW w:w="1717" w:type="dxa"/>
            <w:tcBorders>
              <w:top w:val="single" w:sz="4" w:space="0" w:color="000000"/>
              <w:bottom w:val="single" w:sz="4" w:space="0" w:color="000000"/>
            </w:tcBorders>
          </w:tcPr>
          <w:p w14:paraId="2FD451A9" w14:textId="77777777" w:rsidR="00A31919" w:rsidRDefault="006308C7">
            <w:pPr>
              <w:jc w:val="both"/>
              <w:rPr>
                <w:b/>
                <w:color w:val="000000"/>
              </w:rPr>
            </w:pPr>
            <w:r>
              <w:rPr>
                <w:b/>
                <w:color w:val="000000"/>
              </w:rPr>
              <w:t>r hitung</w:t>
            </w:r>
          </w:p>
        </w:tc>
        <w:tc>
          <w:tcPr>
            <w:tcW w:w="1717" w:type="dxa"/>
            <w:tcBorders>
              <w:top w:val="single" w:sz="4" w:space="0" w:color="000000"/>
              <w:bottom w:val="single" w:sz="4" w:space="0" w:color="000000"/>
            </w:tcBorders>
          </w:tcPr>
          <w:p w14:paraId="7F4D86D3" w14:textId="77777777" w:rsidR="00A31919" w:rsidRDefault="006308C7">
            <w:pPr>
              <w:jc w:val="both"/>
              <w:rPr>
                <w:b/>
                <w:color w:val="000000"/>
              </w:rPr>
            </w:pPr>
            <w:r>
              <w:rPr>
                <w:b/>
                <w:color w:val="000000"/>
              </w:rPr>
              <w:t>r tabel</w:t>
            </w:r>
          </w:p>
        </w:tc>
      </w:tr>
      <w:tr w:rsidR="00A31919" w14:paraId="19864779" w14:textId="77777777">
        <w:trPr>
          <w:trHeight w:val="215"/>
          <w:jc w:val="center"/>
        </w:trPr>
        <w:tc>
          <w:tcPr>
            <w:tcW w:w="1717" w:type="dxa"/>
            <w:tcBorders>
              <w:top w:val="single" w:sz="4" w:space="0" w:color="000000"/>
            </w:tcBorders>
          </w:tcPr>
          <w:p w14:paraId="4227D060" w14:textId="77777777" w:rsidR="00A31919" w:rsidRDefault="006308C7">
            <w:pPr>
              <w:jc w:val="both"/>
              <w:rPr>
                <w:b/>
                <w:color w:val="000000"/>
              </w:rPr>
            </w:pPr>
            <w:r>
              <w:rPr>
                <w:b/>
                <w:color w:val="000000"/>
              </w:rPr>
              <w:t xml:space="preserve">Variasi </w:t>
            </w:r>
          </w:p>
        </w:tc>
        <w:tc>
          <w:tcPr>
            <w:tcW w:w="1717" w:type="dxa"/>
            <w:tcBorders>
              <w:top w:val="single" w:sz="4" w:space="0" w:color="000000"/>
            </w:tcBorders>
          </w:tcPr>
          <w:p w14:paraId="0C71DA21" w14:textId="77777777" w:rsidR="00A31919" w:rsidRDefault="006308C7">
            <w:pPr>
              <w:jc w:val="both"/>
              <w:rPr>
                <w:color w:val="000000"/>
              </w:rPr>
            </w:pPr>
            <w:r>
              <w:rPr>
                <w:color w:val="000000"/>
              </w:rPr>
              <w:t>VP1</w:t>
            </w:r>
          </w:p>
        </w:tc>
        <w:tc>
          <w:tcPr>
            <w:tcW w:w="1717" w:type="dxa"/>
            <w:tcBorders>
              <w:top w:val="single" w:sz="4" w:space="0" w:color="000000"/>
            </w:tcBorders>
          </w:tcPr>
          <w:p w14:paraId="06C9E302" w14:textId="77777777" w:rsidR="00A31919" w:rsidRDefault="006308C7">
            <w:pPr>
              <w:jc w:val="both"/>
              <w:rPr>
                <w:color w:val="000000"/>
              </w:rPr>
            </w:pPr>
            <w:r>
              <w:rPr>
                <w:color w:val="000000"/>
              </w:rPr>
              <w:t>0,789</w:t>
            </w:r>
          </w:p>
        </w:tc>
        <w:tc>
          <w:tcPr>
            <w:tcW w:w="1717" w:type="dxa"/>
            <w:tcBorders>
              <w:top w:val="single" w:sz="4" w:space="0" w:color="000000"/>
            </w:tcBorders>
          </w:tcPr>
          <w:p w14:paraId="0A166DFD" w14:textId="77777777" w:rsidR="00A31919" w:rsidRDefault="006308C7">
            <w:pPr>
              <w:jc w:val="both"/>
              <w:rPr>
                <w:color w:val="000000"/>
              </w:rPr>
            </w:pPr>
            <w:r>
              <w:rPr>
                <w:color w:val="000000"/>
              </w:rPr>
              <w:t>0,2352</w:t>
            </w:r>
          </w:p>
        </w:tc>
      </w:tr>
      <w:tr w:rsidR="00A31919" w14:paraId="23EA9954" w14:textId="77777777">
        <w:trPr>
          <w:trHeight w:val="215"/>
          <w:jc w:val="center"/>
        </w:trPr>
        <w:tc>
          <w:tcPr>
            <w:tcW w:w="1717" w:type="dxa"/>
          </w:tcPr>
          <w:p w14:paraId="4F70A826" w14:textId="77777777" w:rsidR="00A31919" w:rsidRDefault="006308C7">
            <w:pPr>
              <w:jc w:val="both"/>
              <w:rPr>
                <w:b/>
                <w:color w:val="000000"/>
              </w:rPr>
            </w:pPr>
            <w:r>
              <w:rPr>
                <w:b/>
                <w:color w:val="000000"/>
              </w:rPr>
              <w:t>Produk</w:t>
            </w:r>
          </w:p>
        </w:tc>
        <w:tc>
          <w:tcPr>
            <w:tcW w:w="1717" w:type="dxa"/>
          </w:tcPr>
          <w:p w14:paraId="2FEFA6AD" w14:textId="77777777" w:rsidR="00A31919" w:rsidRDefault="006308C7">
            <w:pPr>
              <w:jc w:val="both"/>
              <w:rPr>
                <w:color w:val="000000"/>
              </w:rPr>
            </w:pPr>
            <w:r>
              <w:rPr>
                <w:color w:val="000000"/>
              </w:rPr>
              <w:t>VP2</w:t>
            </w:r>
          </w:p>
        </w:tc>
        <w:tc>
          <w:tcPr>
            <w:tcW w:w="1717" w:type="dxa"/>
          </w:tcPr>
          <w:p w14:paraId="17DA11C4" w14:textId="77777777" w:rsidR="00A31919" w:rsidRDefault="006308C7">
            <w:pPr>
              <w:jc w:val="both"/>
              <w:rPr>
                <w:color w:val="000000"/>
              </w:rPr>
            </w:pPr>
            <w:r>
              <w:rPr>
                <w:color w:val="000000"/>
              </w:rPr>
              <w:t>0,779</w:t>
            </w:r>
          </w:p>
        </w:tc>
        <w:tc>
          <w:tcPr>
            <w:tcW w:w="1717" w:type="dxa"/>
          </w:tcPr>
          <w:p w14:paraId="23E85AA8" w14:textId="77777777" w:rsidR="00A31919" w:rsidRDefault="006308C7">
            <w:pPr>
              <w:jc w:val="both"/>
              <w:rPr>
                <w:color w:val="000000"/>
              </w:rPr>
            </w:pPr>
            <w:r>
              <w:rPr>
                <w:color w:val="000000"/>
              </w:rPr>
              <w:t>0,2352</w:t>
            </w:r>
          </w:p>
        </w:tc>
      </w:tr>
      <w:tr w:rsidR="00A31919" w14:paraId="33D2D7D8" w14:textId="77777777">
        <w:trPr>
          <w:trHeight w:val="205"/>
          <w:jc w:val="center"/>
        </w:trPr>
        <w:tc>
          <w:tcPr>
            <w:tcW w:w="1717" w:type="dxa"/>
            <w:tcBorders>
              <w:bottom w:val="single" w:sz="4" w:space="0" w:color="000000"/>
            </w:tcBorders>
          </w:tcPr>
          <w:p w14:paraId="7A08EB20" w14:textId="77777777" w:rsidR="00A31919" w:rsidRDefault="00A31919">
            <w:pPr>
              <w:jc w:val="both"/>
              <w:rPr>
                <w:b/>
                <w:color w:val="000000"/>
              </w:rPr>
            </w:pPr>
          </w:p>
        </w:tc>
        <w:tc>
          <w:tcPr>
            <w:tcW w:w="1717" w:type="dxa"/>
            <w:tcBorders>
              <w:bottom w:val="single" w:sz="4" w:space="0" w:color="000000"/>
            </w:tcBorders>
          </w:tcPr>
          <w:p w14:paraId="433132FF" w14:textId="77777777" w:rsidR="00A31919" w:rsidRDefault="006308C7">
            <w:pPr>
              <w:jc w:val="both"/>
              <w:rPr>
                <w:color w:val="000000"/>
              </w:rPr>
            </w:pPr>
            <w:r>
              <w:rPr>
                <w:color w:val="000000"/>
              </w:rPr>
              <w:t>VP3</w:t>
            </w:r>
          </w:p>
        </w:tc>
        <w:tc>
          <w:tcPr>
            <w:tcW w:w="1717" w:type="dxa"/>
            <w:tcBorders>
              <w:bottom w:val="single" w:sz="4" w:space="0" w:color="000000"/>
            </w:tcBorders>
          </w:tcPr>
          <w:p w14:paraId="517E2A97" w14:textId="77777777" w:rsidR="00A31919" w:rsidRDefault="006308C7">
            <w:pPr>
              <w:jc w:val="both"/>
              <w:rPr>
                <w:color w:val="000000"/>
              </w:rPr>
            </w:pPr>
            <w:r>
              <w:rPr>
                <w:color w:val="000000"/>
              </w:rPr>
              <w:t>0,809</w:t>
            </w:r>
          </w:p>
        </w:tc>
        <w:tc>
          <w:tcPr>
            <w:tcW w:w="1717" w:type="dxa"/>
            <w:tcBorders>
              <w:bottom w:val="single" w:sz="4" w:space="0" w:color="000000"/>
            </w:tcBorders>
          </w:tcPr>
          <w:p w14:paraId="7034C768" w14:textId="77777777" w:rsidR="00A31919" w:rsidRDefault="006308C7">
            <w:pPr>
              <w:jc w:val="both"/>
              <w:rPr>
                <w:color w:val="000000"/>
              </w:rPr>
            </w:pPr>
            <w:r>
              <w:rPr>
                <w:color w:val="000000"/>
              </w:rPr>
              <w:t>0,2352</w:t>
            </w:r>
          </w:p>
        </w:tc>
      </w:tr>
      <w:tr w:rsidR="00A31919" w14:paraId="21FF22F5" w14:textId="77777777">
        <w:trPr>
          <w:trHeight w:val="215"/>
          <w:jc w:val="center"/>
        </w:trPr>
        <w:tc>
          <w:tcPr>
            <w:tcW w:w="1717" w:type="dxa"/>
            <w:tcBorders>
              <w:top w:val="single" w:sz="4" w:space="0" w:color="000000"/>
            </w:tcBorders>
          </w:tcPr>
          <w:p w14:paraId="3AAF4512" w14:textId="77777777" w:rsidR="00A31919" w:rsidRDefault="006308C7">
            <w:pPr>
              <w:jc w:val="both"/>
              <w:rPr>
                <w:b/>
                <w:color w:val="000000"/>
              </w:rPr>
            </w:pPr>
            <w:r>
              <w:rPr>
                <w:b/>
                <w:color w:val="000000"/>
              </w:rPr>
              <w:t>Harga</w:t>
            </w:r>
          </w:p>
        </w:tc>
        <w:tc>
          <w:tcPr>
            <w:tcW w:w="1717" w:type="dxa"/>
            <w:tcBorders>
              <w:top w:val="single" w:sz="4" w:space="0" w:color="000000"/>
            </w:tcBorders>
          </w:tcPr>
          <w:p w14:paraId="70F9A7F1" w14:textId="77777777" w:rsidR="00A31919" w:rsidRDefault="006308C7">
            <w:pPr>
              <w:jc w:val="both"/>
              <w:rPr>
                <w:color w:val="000000"/>
              </w:rPr>
            </w:pPr>
            <w:r>
              <w:rPr>
                <w:color w:val="000000"/>
              </w:rPr>
              <w:t>Harga1</w:t>
            </w:r>
          </w:p>
        </w:tc>
        <w:tc>
          <w:tcPr>
            <w:tcW w:w="1717" w:type="dxa"/>
            <w:tcBorders>
              <w:top w:val="single" w:sz="4" w:space="0" w:color="000000"/>
            </w:tcBorders>
          </w:tcPr>
          <w:p w14:paraId="34ACB1AD" w14:textId="77777777" w:rsidR="00A31919" w:rsidRDefault="006308C7">
            <w:pPr>
              <w:jc w:val="both"/>
              <w:rPr>
                <w:color w:val="000000"/>
              </w:rPr>
            </w:pPr>
            <w:r>
              <w:rPr>
                <w:color w:val="000000"/>
              </w:rPr>
              <w:t>0,748</w:t>
            </w:r>
          </w:p>
        </w:tc>
        <w:tc>
          <w:tcPr>
            <w:tcW w:w="1717" w:type="dxa"/>
            <w:tcBorders>
              <w:top w:val="single" w:sz="4" w:space="0" w:color="000000"/>
            </w:tcBorders>
          </w:tcPr>
          <w:p w14:paraId="60290DB1" w14:textId="77777777" w:rsidR="00A31919" w:rsidRDefault="006308C7">
            <w:pPr>
              <w:jc w:val="both"/>
              <w:rPr>
                <w:color w:val="000000"/>
              </w:rPr>
            </w:pPr>
            <w:r>
              <w:rPr>
                <w:color w:val="000000"/>
              </w:rPr>
              <w:t>0,2352</w:t>
            </w:r>
          </w:p>
        </w:tc>
      </w:tr>
      <w:tr w:rsidR="00A31919" w14:paraId="73C8E813" w14:textId="77777777">
        <w:trPr>
          <w:trHeight w:val="205"/>
          <w:jc w:val="center"/>
        </w:trPr>
        <w:tc>
          <w:tcPr>
            <w:tcW w:w="1717" w:type="dxa"/>
          </w:tcPr>
          <w:p w14:paraId="53ECDACF" w14:textId="77777777" w:rsidR="00A31919" w:rsidRDefault="00A31919">
            <w:pPr>
              <w:jc w:val="both"/>
              <w:rPr>
                <w:b/>
                <w:color w:val="000000"/>
              </w:rPr>
            </w:pPr>
          </w:p>
        </w:tc>
        <w:tc>
          <w:tcPr>
            <w:tcW w:w="1717" w:type="dxa"/>
          </w:tcPr>
          <w:p w14:paraId="40930DD1" w14:textId="77777777" w:rsidR="00A31919" w:rsidRDefault="006308C7">
            <w:pPr>
              <w:jc w:val="both"/>
              <w:rPr>
                <w:color w:val="000000"/>
              </w:rPr>
            </w:pPr>
            <w:r>
              <w:rPr>
                <w:color w:val="000000"/>
              </w:rPr>
              <w:t>Harga2</w:t>
            </w:r>
          </w:p>
        </w:tc>
        <w:tc>
          <w:tcPr>
            <w:tcW w:w="1717" w:type="dxa"/>
          </w:tcPr>
          <w:p w14:paraId="6485E3DD" w14:textId="77777777" w:rsidR="00A31919" w:rsidRDefault="006308C7">
            <w:pPr>
              <w:jc w:val="both"/>
              <w:rPr>
                <w:color w:val="000000"/>
              </w:rPr>
            </w:pPr>
            <w:r>
              <w:rPr>
                <w:color w:val="000000"/>
              </w:rPr>
              <w:t>0,726</w:t>
            </w:r>
          </w:p>
        </w:tc>
        <w:tc>
          <w:tcPr>
            <w:tcW w:w="1717" w:type="dxa"/>
          </w:tcPr>
          <w:p w14:paraId="7F83866C" w14:textId="77777777" w:rsidR="00A31919" w:rsidRDefault="006308C7">
            <w:pPr>
              <w:jc w:val="both"/>
              <w:rPr>
                <w:color w:val="000000"/>
              </w:rPr>
            </w:pPr>
            <w:r>
              <w:rPr>
                <w:color w:val="000000"/>
              </w:rPr>
              <w:t>0,2352</w:t>
            </w:r>
          </w:p>
        </w:tc>
      </w:tr>
      <w:tr w:rsidR="00A31919" w14:paraId="23FBE3DF" w14:textId="77777777">
        <w:trPr>
          <w:trHeight w:val="215"/>
          <w:jc w:val="center"/>
        </w:trPr>
        <w:tc>
          <w:tcPr>
            <w:tcW w:w="1717" w:type="dxa"/>
          </w:tcPr>
          <w:p w14:paraId="7D7C1111" w14:textId="77777777" w:rsidR="00A31919" w:rsidRDefault="00A31919">
            <w:pPr>
              <w:jc w:val="both"/>
              <w:rPr>
                <w:b/>
                <w:color w:val="000000"/>
              </w:rPr>
            </w:pPr>
          </w:p>
        </w:tc>
        <w:tc>
          <w:tcPr>
            <w:tcW w:w="1717" w:type="dxa"/>
          </w:tcPr>
          <w:p w14:paraId="1BA7B63C" w14:textId="77777777" w:rsidR="00A31919" w:rsidRDefault="006308C7">
            <w:pPr>
              <w:jc w:val="both"/>
              <w:rPr>
                <w:color w:val="000000"/>
              </w:rPr>
            </w:pPr>
            <w:r>
              <w:rPr>
                <w:color w:val="000000"/>
              </w:rPr>
              <w:t>Harga3</w:t>
            </w:r>
          </w:p>
        </w:tc>
        <w:tc>
          <w:tcPr>
            <w:tcW w:w="1717" w:type="dxa"/>
          </w:tcPr>
          <w:p w14:paraId="0C06D56C" w14:textId="77777777" w:rsidR="00A31919" w:rsidRDefault="006308C7">
            <w:pPr>
              <w:jc w:val="both"/>
              <w:rPr>
                <w:color w:val="000000"/>
              </w:rPr>
            </w:pPr>
            <w:r>
              <w:rPr>
                <w:color w:val="000000"/>
              </w:rPr>
              <w:t>0,729</w:t>
            </w:r>
          </w:p>
        </w:tc>
        <w:tc>
          <w:tcPr>
            <w:tcW w:w="1717" w:type="dxa"/>
          </w:tcPr>
          <w:p w14:paraId="7D36377E" w14:textId="77777777" w:rsidR="00A31919" w:rsidRDefault="006308C7">
            <w:pPr>
              <w:jc w:val="both"/>
              <w:rPr>
                <w:color w:val="000000"/>
              </w:rPr>
            </w:pPr>
            <w:r>
              <w:rPr>
                <w:color w:val="000000"/>
              </w:rPr>
              <w:t>0,2352</w:t>
            </w:r>
          </w:p>
        </w:tc>
      </w:tr>
      <w:tr w:rsidR="00A31919" w14:paraId="5B1C0336" w14:textId="77777777">
        <w:trPr>
          <w:trHeight w:val="215"/>
          <w:jc w:val="center"/>
        </w:trPr>
        <w:tc>
          <w:tcPr>
            <w:tcW w:w="1717" w:type="dxa"/>
            <w:tcBorders>
              <w:bottom w:val="single" w:sz="4" w:space="0" w:color="000000"/>
            </w:tcBorders>
          </w:tcPr>
          <w:p w14:paraId="1161A8AC" w14:textId="77777777" w:rsidR="00A31919" w:rsidRDefault="00A31919">
            <w:pPr>
              <w:jc w:val="both"/>
              <w:rPr>
                <w:b/>
                <w:color w:val="000000"/>
              </w:rPr>
            </w:pPr>
          </w:p>
        </w:tc>
        <w:tc>
          <w:tcPr>
            <w:tcW w:w="1717" w:type="dxa"/>
            <w:tcBorders>
              <w:bottom w:val="single" w:sz="4" w:space="0" w:color="000000"/>
            </w:tcBorders>
          </w:tcPr>
          <w:p w14:paraId="6A908CF9" w14:textId="77777777" w:rsidR="00A31919" w:rsidRDefault="006308C7">
            <w:pPr>
              <w:jc w:val="both"/>
              <w:rPr>
                <w:color w:val="000000"/>
              </w:rPr>
            </w:pPr>
            <w:r>
              <w:rPr>
                <w:color w:val="000000"/>
              </w:rPr>
              <w:t>Harga4</w:t>
            </w:r>
          </w:p>
        </w:tc>
        <w:tc>
          <w:tcPr>
            <w:tcW w:w="1717" w:type="dxa"/>
            <w:tcBorders>
              <w:bottom w:val="single" w:sz="4" w:space="0" w:color="000000"/>
            </w:tcBorders>
          </w:tcPr>
          <w:p w14:paraId="467D1907" w14:textId="77777777" w:rsidR="00A31919" w:rsidRDefault="006308C7">
            <w:pPr>
              <w:jc w:val="both"/>
              <w:rPr>
                <w:color w:val="000000"/>
              </w:rPr>
            </w:pPr>
            <w:r>
              <w:rPr>
                <w:color w:val="000000"/>
              </w:rPr>
              <w:t>0,726</w:t>
            </w:r>
          </w:p>
        </w:tc>
        <w:tc>
          <w:tcPr>
            <w:tcW w:w="1717" w:type="dxa"/>
            <w:tcBorders>
              <w:bottom w:val="single" w:sz="4" w:space="0" w:color="000000"/>
            </w:tcBorders>
          </w:tcPr>
          <w:p w14:paraId="483602F3" w14:textId="77777777" w:rsidR="00A31919" w:rsidRDefault="006308C7">
            <w:pPr>
              <w:jc w:val="both"/>
              <w:rPr>
                <w:color w:val="000000"/>
              </w:rPr>
            </w:pPr>
            <w:r>
              <w:rPr>
                <w:color w:val="000000"/>
              </w:rPr>
              <w:t>0,2352</w:t>
            </w:r>
          </w:p>
        </w:tc>
      </w:tr>
      <w:tr w:rsidR="00A31919" w14:paraId="56721B6B" w14:textId="77777777">
        <w:trPr>
          <w:trHeight w:val="205"/>
          <w:jc w:val="center"/>
        </w:trPr>
        <w:tc>
          <w:tcPr>
            <w:tcW w:w="1717" w:type="dxa"/>
            <w:tcBorders>
              <w:top w:val="single" w:sz="4" w:space="0" w:color="000000"/>
            </w:tcBorders>
          </w:tcPr>
          <w:p w14:paraId="5CB40DC6" w14:textId="77777777" w:rsidR="00A31919" w:rsidRDefault="006308C7">
            <w:pPr>
              <w:jc w:val="both"/>
              <w:rPr>
                <w:b/>
                <w:color w:val="000000"/>
              </w:rPr>
            </w:pPr>
            <w:r>
              <w:rPr>
                <w:b/>
                <w:color w:val="000000"/>
              </w:rPr>
              <w:t>Lokasi</w:t>
            </w:r>
          </w:p>
        </w:tc>
        <w:tc>
          <w:tcPr>
            <w:tcW w:w="1717" w:type="dxa"/>
            <w:tcBorders>
              <w:top w:val="single" w:sz="4" w:space="0" w:color="000000"/>
            </w:tcBorders>
          </w:tcPr>
          <w:p w14:paraId="028158FF" w14:textId="77777777" w:rsidR="00A31919" w:rsidRDefault="006308C7">
            <w:pPr>
              <w:jc w:val="both"/>
              <w:rPr>
                <w:color w:val="000000"/>
              </w:rPr>
            </w:pPr>
            <w:r>
              <w:rPr>
                <w:color w:val="000000"/>
              </w:rPr>
              <w:t>Lokasi1</w:t>
            </w:r>
          </w:p>
        </w:tc>
        <w:tc>
          <w:tcPr>
            <w:tcW w:w="1717" w:type="dxa"/>
            <w:tcBorders>
              <w:top w:val="single" w:sz="4" w:space="0" w:color="000000"/>
            </w:tcBorders>
          </w:tcPr>
          <w:p w14:paraId="373FEFFA" w14:textId="77777777" w:rsidR="00A31919" w:rsidRDefault="006308C7">
            <w:pPr>
              <w:jc w:val="both"/>
              <w:rPr>
                <w:color w:val="000000"/>
              </w:rPr>
            </w:pPr>
            <w:r>
              <w:rPr>
                <w:color w:val="000000"/>
              </w:rPr>
              <w:t>0,776</w:t>
            </w:r>
          </w:p>
        </w:tc>
        <w:tc>
          <w:tcPr>
            <w:tcW w:w="1717" w:type="dxa"/>
            <w:tcBorders>
              <w:top w:val="single" w:sz="4" w:space="0" w:color="000000"/>
            </w:tcBorders>
          </w:tcPr>
          <w:p w14:paraId="2AE60C49" w14:textId="77777777" w:rsidR="00A31919" w:rsidRDefault="006308C7">
            <w:pPr>
              <w:jc w:val="both"/>
              <w:rPr>
                <w:color w:val="000000"/>
              </w:rPr>
            </w:pPr>
            <w:r>
              <w:rPr>
                <w:color w:val="000000"/>
              </w:rPr>
              <w:t>0,2352</w:t>
            </w:r>
          </w:p>
        </w:tc>
      </w:tr>
      <w:tr w:rsidR="00A31919" w14:paraId="4BB160BB" w14:textId="77777777">
        <w:trPr>
          <w:trHeight w:val="215"/>
          <w:jc w:val="center"/>
        </w:trPr>
        <w:tc>
          <w:tcPr>
            <w:tcW w:w="1717" w:type="dxa"/>
          </w:tcPr>
          <w:p w14:paraId="7292BBF9" w14:textId="77777777" w:rsidR="00A31919" w:rsidRDefault="00A31919">
            <w:pPr>
              <w:jc w:val="both"/>
              <w:rPr>
                <w:b/>
                <w:color w:val="000000"/>
              </w:rPr>
            </w:pPr>
          </w:p>
        </w:tc>
        <w:tc>
          <w:tcPr>
            <w:tcW w:w="1717" w:type="dxa"/>
          </w:tcPr>
          <w:p w14:paraId="02423313" w14:textId="77777777" w:rsidR="00A31919" w:rsidRDefault="006308C7">
            <w:pPr>
              <w:jc w:val="both"/>
              <w:rPr>
                <w:color w:val="000000"/>
              </w:rPr>
            </w:pPr>
            <w:r>
              <w:rPr>
                <w:color w:val="000000"/>
              </w:rPr>
              <w:t>Lokasi2</w:t>
            </w:r>
          </w:p>
        </w:tc>
        <w:tc>
          <w:tcPr>
            <w:tcW w:w="1717" w:type="dxa"/>
          </w:tcPr>
          <w:p w14:paraId="40AE1DDE" w14:textId="77777777" w:rsidR="00A31919" w:rsidRDefault="006308C7">
            <w:pPr>
              <w:jc w:val="both"/>
              <w:rPr>
                <w:color w:val="000000"/>
              </w:rPr>
            </w:pPr>
            <w:r>
              <w:rPr>
                <w:color w:val="000000"/>
              </w:rPr>
              <w:t>0,823</w:t>
            </w:r>
          </w:p>
        </w:tc>
        <w:tc>
          <w:tcPr>
            <w:tcW w:w="1717" w:type="dxa"/>
          </w:tcPr>
          <w:p w14:paraId="72BCAFCE" w14:textId="77777777" w:rsidR="00A31919" w:rsidRDefault="006308C7">
            <w:pPr>
              <w:jc w:val="both"/>
              <w:rPr>
                <w:color w:val="000000"/>
              </w:rPr>
            </w:pPr>
            <w:r>
              <w:rPr>
                <w:color w:val="000000"/>
              </w:rPr>
              <w:t>0,2352</w:t>
            </w:r>
          </w:p>
        </w:tc>
      </w:tr>
      <w:tr w:rsidR="00A31919" w14:paraId="557454CE" w14:textId="77777777">
        <w:trPr>
          <w:trHeight w:val="215"/>
          <w:jc w:val="center"/>
        </w:trPr>
        <w:tc>
          <w:tcPr>
            <w:tcW w:w="1717" w:type="dxa"/>
            <w:tcBorders>
              <w:bottom w:val="single" w:sz="4" w:space="0" w:color="000000"/>
            </w:tcBorders>
          </w:tcPr>
          <w:p w14:paraId="6ED8B92D" w14:textId="77777777" w:rsidR="00A31919" w:rsidRDefault="00A31919">
            <w:pPr>
              <w:jc w:val="both"/>
              <w:rPr>
                <w:b/>
                <w:color w:val="000000"/>
              </w:rPr>
            </w:pPr>
          </w:p>
        </w:tc>
        <w:tc>
          <w:tcPr>
            <w:tcW w:w="1717" w:type="dxa"/>
            <w:tcBorders>
              <w:bottom w:val="single" w:sz="4" w:space="0" w:color="000000"/>
            </w:tcBorders>
          </w:tcPr>
          <w:p w14:paraId="0B44EBFC" w14:textId="77777777" w:rsidR="00A31919" w:rsidRDefault="006308C7">
            <w:pPr>
              <w:jc w:val="both"/>
              <w:rPr>
                <w:color w:val="000000"/>
              </w:rPr>
            </w:pPr>
            <w:r>
              <w:rPr>
                <w:color w:val="000000"/>
              </w:rPr>
              <w:t>Lokasi3</w:t>
            </w:r>
          </w:p>
        </w:tc>
        <w:tc>
          <w:tcPr>
            <w:tcW w:w="1717" w:type="dxa"/>
            <w:tcBorders>
              <w:bottom w:val="single" w:sz="4" w:space="0" w:color="000000"/>
            </w:tcBorders>
          </w:tcPr>
          <w:p w14:paraId="6E1DE71B" w14:textId="77777777" w:rsidR="00A31919" w:rsidRDefault="006308C7">
            <w:pPr>
              <w:jc w:val="both"/>
              <w:rPr>
                <w:color w:val="000000"/>
              </w:rPr>
            </w:pPr>
            <w:r>
              <w:rPr>
                <w:color w:val="000000"/>
              </w:rPr>
              <w:t>0,781</w:t>
            </w:r>
          </w:p>
        </w:tc>
        <w:tc>
          <w:tcPr>
            <w:tcW w:w="1717" w:type="dxa"/>
            <w:tcBorders>
              <w:bottom w:val="single" w:sz="4" w:space="0" w:color="000000"/>
            </w:tcBorders>
          </w:tcPr>
          <w:p w14:paraId="0C37D85E" w14:textId="77777777" w:rsidR="00A31919" w:rsidRDefault="006308C7">
            <w:pPr>
              <w:jc w:val="both"/>
              <w:rPr>
                <w:color w:val="000000"/>
              </w:rPr>
            </w:pPr>
            <w:r>
              <w:rPr>
                <w:color w:val="000000"/>
              </w:rPr>
              <w:t>0,2352</w:t>
            </w:r>
          </w:p>
        </w:tc>
      </w:tr>
      <w:tr w:rsidR="00A31919" w14:paraId="69778811" w14:textId="77777777">
        <w:trPr>
          <w:trHeight w:val="205"/>
          <w:jc w:val="center"/>
        </w:trPr>
        <w:tc>
          <w:tcPr>
            <w:tcW w:w="1717" w:type="dxa"/>
            <w:tcBorders>
              <w:top w:val="single" w:sz="4" w:space="0" w:color="000000"/>
            </w:tcBorders>
          </w:tcPr>
          <w:p w14:paraId="6AE647B0" w14:textId="77777777" w:rsidR="00A31919" w:rsidRDefault="006308C7">
            <w:pPr>
              <w:jc w:val="both"/>
              <w:rPr>
                <w:b/>
                <w:color w:val="000000"/>
              </w:rPr>
            </w:pPr>
            <w:r>
              <w:rPr>
                <w:b/>
                <w:color w:val="000000"/>
              </w:rPr>
              <w:t xml:space="preserve">Minat </w:t>
            </w:r>
          </w:p>
        </w:tc>
        <w:tc>
          <w:tcPr>
            <w:tcW w:w="1717" w:type="dxa"/>
            <w:tcBorders>
              <w:top w:val="single" w:sz="4" w:space="0" w:color="000000"/>
            </w:tcBorders>
          </w:tcPr>
          <w:p w14:paraId="1F591783" w14:textId="77777777" w:rsidR="00A31919" w:rsidRDefault="006308C7">
            <w:pPr>
              <w:jc w:val="both"/>
              <w:rPr>
                <w:color w:val="000000"/>
              </w:rPr>
            </w:pPr>
            <w:r>
              <w:rPr>
                <w:color w:val="000000"/>
              </w:rPr>
              <w:t>MP1</w:t>
            </w:r>
          </w:p>
        </w:tc>
        <w:tc>
          <w:tcPr>
            <w:tcW w:w="1717" w:type="dxa"/>
            <w:tcBorders>
              <w:top w:val="single" w:sz="4" w:space="0" w:color="000000"/>
            </w:tcBorders>
          </w:tcPr>
          <w:p w14:paraId="37E7B7B6" w14:textId="77777777" w:rsidR="00A31919" w:rsidRDefault="006308C7">
            <w:pPr>
              <w:jc w:val="both"/>
              <w:rPr>
                <w:color w:val="000000"/>
              </w:rPr>
            </w:pPr>
            <w:r>
              <w:rPr>
                <w:color w:val="000000"/>
              </w:rPr>
              <w:t>0,698</w:t>
            </w:r>
          </w:p>
        </w:tc>
        <w:tc>
          <w:tcPr>
            <w:tcW w:w="1717" w:type="dxa"/>
            <w:tcBorders>
              <w:top w:val="single" w:sz="4" w:space="0" w:color="000000"/>
            </w:tcBorders>
          </w:tcPr>
          <w:p w14:paraId="4F7F80A8" w14:textId="77777777" w:rsidR="00A31919" w:rsidRDefault="006308C7">
            <w:pPr>
              <w:jc w:val="both"/>
              <w:rPr>
                <w:color w:val="000000"/>
              </w:rPr>
            </w:pPr>
            <w:r>
              <w:rPr>
                <w:color w:val="000000"/>
              </w:rPr>
              <w:t>0,2352</w:t>
            </w:r>
          </w:p>
        </w:tc>
      </w:tr>
      <w:tr w:rsidR="00A31919" w14:paraId="1905C3F6" w14:textId="77777777">
        <w:trPr>
          <w:trHeight w:val="215"/>
          <w:jc w:val="center"/>
        </w:trPr>
        <w:tc>
          <w:tcPr>
            <w:tcW w:w="1717" w:type="dxa"/>
          </w:tcPr>
          <w:p w14:paraId="29ABE89E" w14:textId="77777777" w:rsidR="00A31919" w:rsidRDefault="006308C7">
            <w:pPr>
              <w:jc w:val="both"/>
              <w:rPr>
                <w:b/>
                <w:color w:val="000000"/>
              </w:rPr>
            </w:pPr>
            <w:r>
              <w:rPr>
                <w:b/>
                <w:color w:val="000000"/>
              </w:rPr>
              <w:t>Pembelian</w:t>
            </w:r>
          </w:p>
        </w:tc>
        <w:tc>
          <w:tcPr>
            <w:tcW w:w="1717" w:type="dxa"/>
          </w:tcPr>
          <w:p w14:paraId="4307B337" w14:textId="77777777" w:rsidR="00A31919" w:rsidRDefault="006308C7">
            <w:pPr>
              <w:jc w:val="both"/>
              <w:rPr>
                <w:color w:val="000000"/>
              </w:rPr>
            </w:pPr>
            <w:r>
              <w:rPr>
                <w:color w:val="000000"/>
              </w:rPr>
              <w:t>MP2</w:t>
            </w:r>
          </w:p>
        </w:tc>
        <w:tc>
          <w:tcPr>
            <w:tcW w:w="1717" w:type="dxa"/>
          </w:tcPr>
          <w:p w14:paraId="19731934" w14:textId="77777777" w:rsidR="00A31919" w:rsidRDefault="006308C7">
            <w:pPr>
              <w:jc w:val="both"/>
              <w:rPr>
                <w:color w:val="000000"/>
              </w:rPr>
            </w:pPr>
            <w:r>
              <w:rPr>
                <w:color w:val="000000"/>
              </w:rPr>
              <w:t>0,836</w:t>
            </w:r>
          </w:p>
        </w:tc>
        <w:tc>
          <w:tcPr>
            <w:tcW w:w="1717" w:type="dxa"/>
          </w:tcPr>
          <w:p w14:paraId="6F9A99A8" w14:textId="77777777" w:rsidR="00A31919" w:rsidRDefault="006308C7">
            <w:pPr>
              <w:jc w:val="both"/>
              <w:rPr>
                <w:color w:val="000000"/>
              </w:rPr>
            </w:pPr>
            <w:r>
              <w:rPr>
                <w:color w:val="000000"/>
              </w:rPr>
              <w:t>0,2352</w:t>
            </w:r>
          </w:p>
        </w:tc>
      </w:tr>
      <w:tr w:rsidR="00A31919" w14:paraId="118E8824" w14:textId="77777777">
        <w:trPr>
          <w:trHeight w:val="205"/>
          <w:jc w:val="center"/>
        </w:trPr>
        <w:tc>
          <w:tcPr>
            <w:tcW w:w="1717" w:type="dxa"/>
          </w:tcPr>
          <w:p w14:paraId="0D3B66A6" w14:textId="77777777" w:rsidR="00A31919" w:rsidRDefault="00A31919">
            <w:pPr>
              <w:jc w:val="both"/>
              <w:rPr>
                <w:b/>
                <w:color w:val="000000"/>
              </w:rPr>
            </w:pPr>
          </w:p>
        </w:tc>
        <w:tc>
          <w:tcPr>
            <w:tcW w:w="1717" w:type="dxa"/>
          </w:tcPr>
          <w:p w14:paraId="3ADD9D36" w14:textId="77777777" w:rsidR="00A31919" w:rsidRDefault="006308C7">
            <w:pPr>
              <w:jc w:val="both"/>
              <w:rPr>
                <w:color w:val="000000"/>
              </w:rPr>
            </w:pPr>
            <w:r>
              <w:rPr>
                <w:color w:val="000000"/>
              </w:rPr>
              <w:t>MP3</w:t>
            </w:r>
          </w:p>
        </w:tc>
        <w:tc>
          <w:tcPr>
            <w:tcW w:w="1717" w:type="dxa"/>
          </w:tcPr>
          <w:p w14:paraId="62E4EF37" w14:textId="77777777" w:rsidR="00A31919" w:rsidRDefault="006308C7">
            <w:pPr>
              <w:jc w:val="both"/>
              <w:rPr>
                <w:color w:val="000000"/>
              </w:rPr>
            </w:pPr>
            <w:r>
              <w:rPr>
                <w:color w:val="000000"/>
              </w:rPr>
              <w:t>0,750</w:t>
            </w:r>
          </w:p>
        </w:tc>
        <w:tc>
          <w:tcPr>
            <w:tcW w:w="1717" w:type="dxa"/>
          </w:tcPr>
          <w:p w14:paraId="03B9FF94" w14:textId="77777777" w:rsidR="00A31919" w:rsidRDefault="006308C7">
            <w:pPr>
              <w:jc w:val="both"/>
              <w:rPr>
                <w:color w:val="000000"/>
              </w:rPr>
            </w:pPr>
            <w:r>
              <w:rPr>
                <w:color w:val="000000"/>
              </w:rPr>
              <w:t>0,2352</w:t>
            </w:r>
          </w:p>
        </w:tc>
      </w:tr>
      <w:tr w:rsidR="00A31919" w14:paraId="1C53818A" w14:textId="77777777">
        <w:trPr>
          <w:trHeight w:val="215"/>
          <w:jc w:val="center"/>
        </w:trPr>
        <w:tc>
          <w:tcPr>
            <w:tcW w:w="1717" w:type="dxa"/>
            <w:tcBorders>
              <w:bottom w:val="single" w:sz="4" w:space="0" w:color="000000"/>
            </w:tcBorders>
          </w:tcPr>
          <w:p w14:paraId="24098979" w14:textId="77777777" w:rsidR="00A31919" w:rsidRDefault="00A31919">
            <w:pPr>
              <w:jc w:val="both"/>
              <w:rPr>
                <w:b/>
                <w:color w:val="000000"/>
              </w:rPr>
            </w:pPr>
          </w:p>
        </w:tc>
        <w:tc>
          <w:tcPr>
            <w:tcW w:w="1717" w:type="dxa"/>
            <w:tcBorders>
              <w:bottom w:val="single" w:sz="4" w:space="0" w:color="000000"/>
            </w:tcBorders>
          </w:tcPr>
          <w:p w14:paraId="1CEBA9DF" w14:textId="77777777" w:rsidR="00A31919" w:rsidRDefault="006308C7">
            <w:pPr>
              <w:jc w:val="both"/>
              <w:rPr>
                <w:color w:val="000000"/>
              </w:rPr>
            </w:pPr>
            <w:r>
              <w:rPr>
                <w:color w:val="000000"/>
              </w:rPr>
              <w:t>MP4</w:t>
            </w:r>
          </w:p>
        </w:tc>
        <w:tc>
          <w:tcPr>
            <w:tcW w:w="1717" w:type="dxa"/>
            <w:tcBorders>
              <w:bottom w:val="single" w:sz="4" w:space="0" w:color="000000"/>
            </w:tcBorders>
          </w:tcPr>
          <w:p w14:paraId="17E08B5C" w14:textId="77777777" w:rsidR="00A31919" w:rsidRDefault="006308C7">
            <w:pPr>
              <w:jc w:val="both"/>
              <w:rPr>
                <w:color w:val="000000"/>
              </w:rPr>
            </w:pPr>
            <w:r>
              <w:rPr>
                <w:color w:val="000000"/>
              </w:rPr>
              <w:t>0,722</w:t>
            </w:r>
          </w:p>
        </w:tc>
        <w:tc>
          <w:tcPr>
            <w:tcW w:w="1717" w:type="dxa"/>
            <w:tcBorders>
              <w:bottom w:val="single" w:sz="4" w:space="0" w:color="000000"/>
            </w:tcBorders>
          </w:tcPr>
          <w:p w14:paraId="1C4EF681" w14:textId="77777777" w:rsidR="00A31919" w:rsidRDefault="006308C7">
            <w:pPr>
              <w:jc w:val="both"/>
              <w:rPr>
                <w:color w:val="000000"/>
              </w:rPr>
            </w:pPr>
            <w:r>
              <w:rPr>
                <w:color w:val="000000"/>
              </w:rPr>
              <w:t>0,2352</w:t>
            </w:r>
          </w:p>
        </w:tc>
      </w:tr>
    </w:tbl>
    <w:p w14:paraId="4A9D5A55" w14:textId="77777777" w:rsidR="00A31919" w:rsidRDefault="006308C7">
      <w:pPr>
        <w:ind w:firstLine="720"/>
        <w:jc w:val="both"/>
        <w:rPr>
          <w:color w:val="000000"/>
        </w:rPr>
      </w:pPr>
      <w:r>
        <w:rPr>
          <w:color w:val="000000"/>
        </w:rPr>
        <w:t>Sumber : Data primer diolah,2024</w:t>
      </w:r>
    </w:p>
    <w:p w14:paraId="119F487F" w14:textId="77777777" w:rsidR="00A31919" w:rsidRDefault="006308C7">
      <w:pPr>
        <w:ind w:left="720"/>
        <w:jc w:val="both"/>
        <w:rPr>
          <w:color w:val="000000"/>
        </w:rPr>
      </w:pPr>
      <w:r>
        <w:rPr>
          <w:color w:val="000000"/>
        </w:rPr>
        <w:t>Berdasarkan hasil data tab</w:t>
      </w:r>
      <w:r>
        <w:t>el 1</w:t>
      </w:r>
      <w:r>
        <w:rPr>
          <w:color w:val="000000"/>
        </w:rPr>
        <w:t xml:space="preserve"> tersebut variable variasi produk (X1) , Harga (X2) , Lokasi (X3) r hitung &gt; r tabel maka dinyatakan valid.</w:t>
      </w:r>
    </w:p>
    <w:p w14:paraId="26ACECE8" w14:textId="77777777" w:rsidR="00A31919" w:rsidRDefault="00A31919">
      <w:pPr>
        <w:ind w:left="720"/>
        <w:jc w:val="both"/>
      </w:pPr>
    </w:p>
    <w:p w14:paraId="53093FAB" w14:textId="77777777" w:rsidR="00A31919" w:rsidRDefault="006308C7">
      <w:pPr>
        <w:pBdr>
          <w:top w:val="nil"/>
          <w:left w:val="nil"/>
          <w:bottom w:val="nil"/>
          <w:right w:val="nil"/>
          <w:between w:val="nil"/>
        </w:pBdr>
        <w:jc w:val="both"/>
        <w:rPr>
          <w:color w:val="000000"/>
        </w:rPr>
      </w:pPr>
      <w:r>
        <w:rPr>
          <w:b/>
          <w:color w:val="000000"/>
        </w:rPr>
        <w:t>Uji Reliabilitas</w:t>
      </w:r>
      <w:r>
        <w:rPr>
          <w:color w:val="000000"/>
        </w:rPr>
        <w:t> </w:t>
      </w:r>
    </w:p>
    <w:p w14:paraId="24DC7696" w14:textId="77777777" w:rsidR="00A31919" w:rsidRDefault="006308C7">
      <w:pPr>
        <w:pBdr>
          <w:top w:val="nil"/>
          <w:left w:val="nil"/>
          <w:bottom w:val="nil"/>
          <w:right w:val="nil"/>
          <w:between w:val="nil"/>
        </w:pBdr>
        <w:ind w:left="785"/>
        <w:jc w:val="center"/>
        <w:rPr>
          <w:color w:val="000000"/>
        </w:rPr>
      </w:pPr>
      <w:r>
        <w:rPr>
          <w:b/>
          <w:color w:val="000000"/>
        </w:rPr>
        <w:t>Tabel 2.</w:t>
      </w:r>
      <w:r>
        <w:rPr>
          <w:color w:val="000000"/>
        </w:rPr>
        <w:t xml:space="preserve"> Hasil uji Reliabilitas</w:t>
      </w:r>
    </w:p>
    <w:tbl>
      <w:tblPr>
        <w:tblStyle w:val="a1"/>
        <w:tblW w:w="7642" w:type="dxa"/>
        <w:tblInd w:w="785" w:type="dxa"/>
        <w:tblBorders>
          <w:top w:val="nil"/>
          <w:left w:val="nil"/>
          <w:bottom w:val="nil"/>
          <w:right w:val="nil"/>
          <w:insideH w:val="nil"/>
          <w:insideV w:val="nil"/>
        </w:tblBorders>
        <w:tblLayout w:type="fixed"/>
        <w:tblLook w:val="0400" w:firstRow="0" w:lastRow="0" w:firstColumn="0" w:lastColumn="0" w:noHBand="0" w:noVBand="1"/>
      </w:tblPr>
      <w:tblGrid>
        <w:gridCol w:w="2563"/>
        <w:gridCol w:w="2576"/>
        <w:gridCol w:w="2503"/>
      </w:tblGrid>
      <w:tr w:rsidR="00A31919" w14:paraId="6642E5E1" w14:textId="77777777">
        <w:trPr>
          <w:trHeight w:val="249"/>
        </w:trPr>
        <w:tc>
          <w:tcPr>
            <w:tcW w:w="2563" w:type="dxa"/>
            <w:tcBorders>
              <w:top w:val="single" w:sz="4" w:space="0" w:color="000000"/>
              <w:bottom w:val="single" w:sz="4" w:space="0" w:color="000000"/>
            </w:tcBorders>
          </w:tcPr>
          <w:p w14:paraId="38BE2ECF" w14:textId="77777777" w:rsidR="00A31919" w:rsidRDefault="006308C7">
            <w:pPr>
              <w:pBdr>
                <w:top w:val="nil"/>
                <w:left w:val="nil"/>
                <w:bottom w:val="nil"/>
                <w:right w:val="nil"/>
                <w:between w:val="nil"/>
              </w:pBdr>
              <w:jc w:val="center"/>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Variable</w:t>
            </w:r>
          </w:p>
        </w:tc>
        <w:tc>
          <w:tcPr>
            <w:tcW w:w="2576" w:type="dxa"/>
            <w:tcBorders>
              <w:top w:val="single" w:sz="4" w:space="0" w:color="000000"/>
              <w:bottom w:val="single" w:sz="4" w:space="0" w:color="000000"/>
            </w:tcBorders>
          </w:tcPr>
          <w:p w14:paraId="73169EA0" w14:textId="77777777" w:rsidR="00A31919" w:rsidRDefault="006308C7">
            <w:pPr>
              <w:pBdr>
                <w:top w:val="nil"/>
                <w:left w:val="nil"/>
                <w:bottom w:val="nil"/>
                <w:right w:val="nil"/>
                <w:between w:val="nil"/>
              </w:pBdr>
              <w:tabs>
                <w:tab w:val="left" w:pos="213"/>
              </w:tabs>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Nilai Cronbach’s Alpha</w:t>
            </w:r>
          </w:p>
        </w:tc>
        <w:tc>
          <w:tcPr>
            <w:tcW w:w="2503" w:type="dxa"/>
            <w:tcBorders>
              <w:top w:val="single" w:sz="4" w:space="0" w:color="000000"/>
              <w:bottom w:val="single" w:sz="4" w:space="0" w:color="000000"/>
            </w:tcBorders>
          </w:tcPr>
          <w:p w14:paraId="45D061C0" w14:textId="77777777" w:rsidR="00A31919" w:rsidRDefault="006308C7">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Nilai Kritis</w:t>
            </w:r>
          </w:p>
        </w:tc>
      </w:tr>
      <w:tr w:rsidR="00A31919" w14:paraId="3FF378BB" w14:textId="77777777">
        <w:trPr>
          <w:trHeight w:val="261"/>
        </w:trPr>
        <w:tc>
          <w:tcPr>
            <w:tcW w:w="2563" w:type="dxa"/>
            <w:tcBorders>
              <w:top w:val="single" w:sz="4" w:space="0" w:color="000000"/>
              <w:bottom w:val="single" w:sz="4" w:space="0" w:color="000000"/>
            </w:tcBorders>
          </w:tcPr>
          <w:p w14:paraId="2F79CE7E" w14:textId="77777777" w:rsidR="00A31919" w:rsidRDefault="006308C7">
            <w:pPr>
              <w:pBdr>
                <w:top w:val="nil"/>
                <w:left w:val="nil"/>
                <w:bottom w:val="nil"/>
                <w:right w:val="nil"/>
                <w:between w:val="nil"/>
              </w:pBdr>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Variasi produk (X1)</w:t>
            </w:r>
          </w:p>
        </w:tc>
        <w:tc>
          <w:tcPr>
            <w:tcW w:w="2576" w:type="dxa"/>
            <w:tcBorders>
              <w:top w:val="single" w:sz="4" w:space="0" w:color="000000"/>
              <w:bottom w:val="single" w:sz="4" w:space="0" w:color="000000"/>
            </w:tcBorders>
          </w:tcPr>
          <w:p w14:paraId="6EF384DF" w14:textId="77777777" w:rsidR="00A31919" w:rsidRDefault="006308C7">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0,703</w:t>
            </w:r>
          </w:p>
        </w:tc>
        <w:tc>
          <w:tcPr>
            <w:tcW w:w="2503" w:type="dxa"/>
            <w:tcBorders>
              <w:top w:val="single" w:sz="4" w:space="0" w:color="000000"/>
              <w:bottom w:val="single" w:sz="4" w:space="0" w:color="000000"/>
            </w:tcBorders>
          </w:tcPr>
          <w:p w14:paraId="0F3D5BB2" w14:textId="77777777" w:rsidR="00A31919" w:rsidRDefault="006308C7">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0,60</w:t>
            </w:r>
          </w:p>
        </w:tc>
      </w:tr>
      <w:tr w:rsidR="00A31919" w14:paraId="6EB81630" w14:textId="77777777">
        <w:trPr>
          <w:trHeight w:val="249"/>
        </w:trPr>
        <w:tc>
          <w:tcPr>
            <w:tcW w:w="2563" w:type="dxa"/>
            <w:tcBorders>
              <w:top w:val="single" w:sz="4" w:space="0" w:color="000000"/>
              <w:bottom w:val="single" w:sz="4" w:space="0" w:color="000000"/>
            </w:tcBorders>
          </w:tcPr>
          <w:p w14:paraId="7A6B7931" w14:textId="77777777" w:rsidR="00A31919" w:rsidRDefault="006308C7">
            <w:pPr>
              <w:pBdr>
                <w:top w:val="nil"/>
                <w:left w:val="nil"/>
                <w:bottom w:val="nil"/>
                <w:right w:val="nil"/>
                <w:between w:val="nil"/>
              </w:pBdr>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Harga (X2)</w:t>
            </w:r>
          </w:p>
        </w:tc>
        <w:tc>
          <w:tcPr>
            <w:tcW w:w="2576" w:type="dxa"/>
            <w:tcBorders>
              <w:top w:val="single" w:sz="4" w:space="0" w:color="000000"/>
              <w:bottom w:val="single" w:sz="4" w:space="0" w:color="000000"/>
            </w:tcBorders>
          </w:tcPr>
          <w:p w14:paraId="08155626" w14:textId="77777777" w:rsidR="00A31919" w:rsidRDefault="006308C7">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0,709</w:t>
            </w:r>
          </w:p>
        </w:tc>
        <w:tc>
          <w:tcPr>
            <w:tcW w:w="2503" w:type="dxa"/>
            <w:tcBorders>
              <w:top w:val="single" w:sz="4" w:space="0" w:color="000000"/>
              <w:bottom w:val="single" w:sz="4" w:space="0" w:color="000000"/>
            </w:tcBorders>
          </w:tcPr>
          <w:p w14:paraId="3596A155" w14:textId="77777777" w:rsidR="00A31919" w:rsidRDefault="006308C7">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0,60</w:t>
            </w:r>
          </w:p>
        </w:tc>
      </w:tr>
      <w:tr w:rsidR="00A31919" w14:paraId="708D9CFB" w14:textId="77777777">
        <w:trPr>
          <w:trHeight w:val="261"/>
        </w:trPr>
        <w:tc>
          <w:tcPr>
            <w:tcW w:w="2563" w:type="dxa"/>
            <w:tcBorders>
              <w:top w:val="single" w:sz="4" w:space="0" w:color="000000"/>
              <w:bottom w:val="single" w:sz="4" w:space="0" w:color="000000"/>
            </w:tcBorders>
          </w:tcPr>
          <w:p w14:paraId="27382740" w14:textId="77777777" w:rsidR="00A31919" w:rsidRDefault="006308C7">
            <w:pPr>
              <w:pBdr>
                <w:top w:val="nil"/>
                <w:left w:val="nil"/>
                <w:bottom w:val="nil"/>
                <w:right w:val="nil"/>
                <w:between w:val="nil"/>
              </w:pBdr>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Lokasi (X3)</w:t>
            </w:r>
          </w:p>
        </w:tc>
        <w:tc>
          <w:tcPr>
            <w:tcW w:w="2576" w:type="dxa"/>
            <w:tcBorders>
              <w:top w:val="single" w:sz="4" w:space="0" w:color="000000"/>
              <w:bottom w:val="single" w:sz="4" w:space="0" w:color="000000"/>
            </w:tcBorders>
          </w:tcPr>
          <w:p w14:paraId="304686D0" w14:textId="77777777" w:rsidR="00A31919" w:rsidRDefault="006308C7">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0,705</w:t>
            </w:r>
          </w:p>
        </w:tc>
        <w:tc>
          <w:tcPr>
            <w:tcW w:w="2503" w:type="dxa"/>
            <w:tcBorders>
              <w:top w:val="single" w:sz="4" w:space="0" w:color="000000"/>
              <w:bottom w:val="single" w:sz="4" w:space="0" w:color="000000"/>
            </w:tcBorders>
          </w:tcPr>
          <w:p w14:paraId="1CAE94C2" w14:textId="77777777" w:rsidR="00A31919" w:rsidRDefault="006308C7">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0,60</w:t>
            </w:r>
          </w:p>
        </w:tc>
      </w:tr>
      <w:tr w:rsidR="00A31919" w14:paraId="2278CAA1" w14:textId="77777777">
        <w:trPr>
          <w:trHeight w:val="249"/>
        </w:trPr>
        <w:tc>
          <w:tcPr>
            <w:tcW w:w="2563" w:type="dxa"/>
            <w:tcBorders>
              <w:top w:val="single" w:sz="4" w:space="0" w:color="000000"/>
              <w:bottom w:val="single" w:sz="4" w:space="0" w:color="000000"/>
            </w:tcBorders>
          </w:tcPr>
          <w:p w14:paraId="03CC4678" w14:textId="77777777" w:rsidR="00A31919" w:rsidRDefault="006308C7">
            <w:pPr>
              <w:pBdr>
                <w:top w:val="nil"/>
                <w:left w:val="nil"/>
                <w:bottom w:val="nil"/>
                <w:right w:val="nil"/>
                <w:between w:val="nil"/>
              </w:pBdr>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t>Minat Pembelian (Y)</w:t>
            </w:r>
          </w:p>
        </w:tc>
        <w:tc>
          <w:tcPr>
            <w:tcW w:w="2576" w:type="dxa"/>
            <w:tcBorders>
              <w:top w:val="single" w:sz="4" w:space="0" w:color="000000"/>
              <w:bottom w:val="single" w:sz="4" w:space="0" w:color="000000"/>
            </w:tcBorders>
          </w:tcPr>
          <w:p w14:paraId="4EB811AE" w14:textId="77777777" w:rsidR="00A31919" w:rsidRDefault="006308C7">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0,738</w:t>
            </w:r>
          </w:p>
        </w:tc>
        <w:tc>
          <w:tcPr>
            <w:tcW w:w="2503" w:type="dxa"/>
            <w:tcBorders>
              <w:top w:val="single" w:sz="4" w:space="0" w:color="000000"/>
              <w:bottom w:val="single" w:sz="4" w:space="0" w:color="000000"/>
            </w:tcBorders>
          </w:tcPr>
          <w:p w14:paraId="068B20DF" w14:textId="77777777" w:rsidR="00A31919" w:rsidRDefault="006308C7">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0,60</w:t>
            </w:r>
          </w:p>
        </w:tc>
      </w:tr>
    </w:tbl>
    <w:p w14:paraId="0F023E22" w14:textId="77777777" w:rsidR="00A31919" w:rsidRDefault="006308C7">
      <w:pPr>
        <w:ind w:firstLine="720"/>
        <w:jc w:val="both"/>
        <w:rPr>
          <w:color w:val="000000"/>
        </w:rPr>
      </w:pPr>
      <w:r>
        <w:rPr>
          <w:color w:val="000000"/>
        </w:rPr>
        <w:t>Sumber : Data primer diolah,2024</w:t>
      </w:r>
    </w:p>
    <w:p w14:paraId="6416684E" w14:textId="6E8106F4" w:rsidR="00A31919" w:rsidRDefault="006308C7">
      <w:pPr>
        <w:pBdr>
          <w:top w:val="nil"/>
          <w:left w:val="nil"/>
          <w:bottom w:val="nil"/>
          <w:right w:val="nil"/>
          <w:between w:val="nil"/>
        </w:pBdr>
        <w:ind w:left="785"/>
        <w:rPr>
          <w:color w:val="000000"/>
        </w:rPr>
      </w:pPr>
      <w:r>
        <w:rPr>
          <w:color w:val="000000"/>
        </w:rPr>
        <w:t xml:space="preserve">Berdasarkan hasil pengujian </w:t>
      </w:r>
      <w:r>
        <w:t>tabel 2</w:t>
      </w:r>
      <w:r>
        <w:rPr>
          <w:color w:val="000000"/>
        </w:rPr>
        <w:t xml:space="preserve"> </w:t>
      </w:r>
      <w:r>
        <w:t>diketahui</w:t>
      </w:r>
      <w:r>
        <w:rPr>
          <w:color w:val="000000"/>
        </w:rPr>
        <w:t xml:space="preserve"> </w:t>
      </w:r>
      <w:r>
        <w:rPr>
          <w:i/>
          <w:color w:val="000000"/>
        </w:rPr>
        <w:t xml:space="preserve">Nilai Cronbach’s Alpha </w:t>
      </w:r>
      <w:r>
        <w:rPr>
          <w:color w:val="000000"/>
        </w:rPr>
        <w:t xml:space="preserve">&gt; 0,60 sehingga seluruh </w:t>
      </w:r>
      <w:r>
        <w:t>variabel</w:t>
      </w:r>
      <w:r>
        <w:rPr>
          <w:color w:val="000000"/>
        </w:rPr>
        <w:t xml:space="preserve"> pada penelitian ini </w:t>
      </w:r>
      <w:r>
        <w:t>dikatakan</w:t>
      </w:r>
      <w:r>
        <w:rPr>
          <w:color w:val="000000"/>
        </w:rPr>
        <w:t xml:space="preserve"> reliable.</w:t>
      </w:r>
    </w:p>
    <w:p w14:paraId="4AAC5CE4" w14:textId="77777777" w:rsidR="00A31919" w:rsidRDefault="00A31919">
      <w:pPr>
        <w:pBdr>
          <w:top w:val="nil"/>
          <w:left w:val="nil"/>
          <w:bottom w:val="nil"/>
          <w:right w:val="nil"/>
          <w:between w:val="nil"/>
        </w:pBdr>
        <w:ind w:left="785"/>
      </w:pPr>
    </w:p>
    <w:p w14:paraId="51746786" w14:textId="77777777" w:rsidR="00A31919" w:rsidRDefault="006308C7">
      <w:pPr>
        <w:pBdr>
          <w:top w:val="nil"/>
          <w:left w:val="nil"/>
          <w:bottom w:val="nil"/>
          <w:right w:val="nil"/>
          <w:between w:val="nil"/>
        </w:pBdr>
        <w:jc w:val="both"/>
        <w:rPr>
          <w:color w:val="000000"/>
        </w:rPr>
      </w:pPr>
      <w:r>
        <w:rPr>
          <w:b/>
          <w:color w:val="000000"/>
        </w:rPr>
        <w:lastRenderedPageBreak/>
        <w:t>Uji Normalitas</w:t>
      </w:r>
      <w:r>
        <w:rPr>
          <w:color w:val="000000"/>
        </w:rPr>
        <w:t> </w:t>
      </w:r>
    </w:p>
    <w:p w14:paraId="79B47191" w14:textId="77777777" w:rsidR="00A31919" w:rsidRDefault="00A31919">
      <w:pPr>
        <w:pBdr>
          <w:top w:val="nil"/>
          <w:left w:val="nil"/>
          <w:bottom w:val="nil"/>
          <w:right w:val="nil"/>
          <w:between w:val="nil"/>
        </w:pBdr>
        <w:jc w:val="both"/>
      </w:pPr>
    </w:p>
    <w:p w14:paraId="1A75CB7A" w14:textId="77777777" w:rsidR="00A31919" w:rsidRDefault="006308C7">
      <w:pPr>
        <w:pBdr>
          <w:top w:val="nil"/>
          <w:left w:val="nil"/>
          <w:bottom w:val="nil"/>
          <w:right w:val="nil"/>
          <w:between w:val="nil"/>
        </w:pBdr>
        <w:ind w:left="644"/>
        <w:jc w:val="center"/>
      </w:pPr>
      <w:r>
        <w:rPr>
          <w:b/>
          <w:color w:val="000000"/>
        </w:rPr>
        <w:t>Tabel 3.</w:t>
      </w:r>
      <w:r>
        <w:rPr>
          <w:color w:val="000000"/>
        </w:rPr>
        <w:t xml:space="preserve"> Hasil Uji Normalitas</w:t>
      </w:r>
    </w:p>
    <w:tbl>
      <w:tblPr>
        <w:tblStyle w:val="a2"/>
        <w:tblpPr w:leftFromText="180" w:rightFromText="180" w:vertAnchor="text" w:tblpX="52"/>
        <w:tblW w:w="9480" w:type="dxa"/>
        <w:tblLayout w:type="fixed"/>
        <w:tblLook w:val="0400" w:firstRow="0" w:lastRow="0" w:firstColumn="0" w:lastColumn="0" w:noHBand="0" w:noVBand="1"/>
      </w:tblPr>
      <w:tblGrid>
        <w:gridCol w:w="5070"/>
        <w:gridCol w:w="1620"/>
        <w:gridCol w:w="2790"/>
      </w:tblGrid>
      <w:tr w:rsidR="00A31919" w14:paraId="43F55428" w14:textId="77777777">
        <w:trPr>
          <w:trHeight w:val="179"/>
          <w:tblHeader/>
        </w:trPr>
        <w:tc>
          <w:tcPr>
            <w:tcW w:w="9480" w:type="dxa"/>
            <w:gridSpan w:val="3"/>
            <w:tcBorders>
              <w:top w:val="single" w:sz="4" w:space="0" w:color="000000"/>
              <w:left w:val="single" w:sz="4" w:space="0" w:color="000000"/>
              <w:bottom w:val="single" w:sz="4" w:space="0" w:color="000000"/>
              <w:right w:val="single" w:sz="4" w:space="0" w:color="000000"/>
            </w:tcBorders>
            <w:vAlign w:val="bottom"/>
          </w:tcPr>
          <w:p w14:paraId="340BCE47" w14:textId="77777777" w:rsidR="00A31919" w:rsidRDefault="006308C7">
            <w:pPr>
              <w:jc w:val="center"/>
              <w:rPr>
                <w:b/>
              </w:rPr>
            </w:pPr>
            <w:r>
              <w:rPr>
                <w:b/>
              </w:rPr>
              <w:t>One-Sample Kolmogrov-Smirnov Test</w:t>
            </w:r>
          </w:p>
        </w:tc>
      </w:tr>
      <w:tr w:rsidR="00A31919" w14:paraId="63FCB64D" w14:textId="77777777">
        <w:trPr>
          <w:trHeight w:val="179"/>
          <w:tblHeader/>
        </w:trPr>
        <w:tc>
          <w:tcPr>
            <w:tcW w:w="9480" w:type="dxa"/>
            <w:gridSpan w:val="3"/>
            <w:tcBorders>
              <w:top w:val="single" w:sz="4" w:space="0" w:color="000000"/>
              <w:left w:val="single" w:sz="4" w:space="0" w:color="000000"/>
              <w:bottom w:val="single" w:sz="4" w:space="0" w:color="000000"/>
              <w:right w:val="single" w:sz="4" w:space="0" w:color="000000"/>
            </w:tcBorders>
            <w:vAlign w:val="bottom"/>
          </w:tcPr>
          <w:p w14:paraId="35AA5E9E" w14:textId="77777777" w:rsidR="00A31919" w:rsidRDefault="00A31919">
            <w:pPr>
              <w:jc w:val="center"/>
              <w:rPr>
                <w:b/>
              </w:rPr>
            </w:pPr>
          </w:p>
        </w:tc>
      </w:tr>
      <w:tr w:rsidR="00A31919" w14:paraId="65CD2E79" w14:textId="77777777">
        <w:trPr>
          <w:trHeight w:val="365"/>
          <w:tblHeader/>
        </w:trPr>
        <w:tc>
          <w:tcPr>
            <w:tcW w:w="6690" w:type="dxa"/>
            <w:gridSpan w:val="2"/>
            <w:vMerge w:val="restart"/>
            <w:tcBorders>
              <w:top w:val="single" w:sz="4" w:space="0" w:color="000000"/>
              <w:left w:val="single" w:sz="4" w:space="0" w:color="000000"/>
              <w:bottom w:val="single" w:sz="4" w:space="0" w:color="000000"/>
              <w:right w:val="single" w:sz="4" w:space="0" w:color="000000"/>
            </w:tcBorders>
            <w:vAlign w:val="bottom"/>
          </w:tcPr>
          <w:p w14:paraId="70EA9F2E" w14:textId="77777777" w:rsidR="00A31919" w:rsidRDefault="006308C7">
            <w:pPr>
              <w:jc w:val="center"/>
            </w:pPr>
            <w:r>
              <w:t> </w:t>
            </w:r>
          </w:p>
        </w:tc>
        <w:tc>
          <w:tcPr>
            <w:tcW w:w="2790" w:type="dxa"/>
            <w:vMerge w:val="restart"/>
            <w:tcBorders>
              <w:top w:val="single" w:sz="4" w:space="0" w:color="000000"/>
              <w:left w:val="single" w:sz="4" w:space="0" w:color="000000"/>
              <w:bottom w:val="single" w:sz="4" w:space="0" w:color="000000"/>
              <w:right w:val="single" w:sz="4" w:space="0" w:color="000000"/>
            </w:tcBorders>
            <w:vAlign w:val="center"/>
          </w:tcPr>
          <w:p w14:paraId="73E9A789" w14:textId="77777777" w:rsidR="00A31919" w:rsidRDefault="006308C7">
            <w:pPr>
              <w:jc w:val="center"/>
            </w:pPr>
            <w:r>
              <w:t>Unstandardized Residual</w:t>
            </w:r>
          </w:p>
        </w:tc>
      </w:tr>
      <w:tr w:rsidR="00A31919" w14:paraId="7AA0602F" w14:textId="77777777">
        <w:trPr>
          <w:trHeight w:val="365"/>
          <w:tblHeader/>
        </w:trPr>
        <w:tc>
          <w:tcPr>
            <w:tcW w:w="6690" w:type="dxa"/>
            <w:gridSpan w:val="2"/>
            <w:vMerge/>
            <w:tcBorders>
              <w:top w:val="single" w:sz="4" w:space="0" w:color="000000"/>
              <w:left w:val="single" w:sz="4" w:space="0" w:color="000000"/>
              <w:bottom w:val="single" w:sz="4" w:space="0" w:color="000000"/>
              <w:right w:val="single" w:sz="4" w:space="0" w:color="000000"/>
            </w:tcBorders>
            <w:vAlign w:val="bottom"/>
          </w:tcPr>
          <w:p w14:paraId="0B7CD3F8" w14:textId="77777777" w:rsidR="00A31919" w:rsidRDefault="00A31919">
            <w:pPr>
              <w:widowControl w:val="0"/>
              <w:spacing w:line="276" w:lineRule="auto"/>
            </w:pPr>
          </w:p>
        </w:tc>
        <w:tc>
          <w:tcPr>
            <w:tcW w:w="2790" w:type="dxa"/>
            <w:vMerge/>
            <w:tcBorders>
              <w:top w:val="single" w:sz="4" w:space="0" w:color="000000"/>
              <w:left w:val="single" w:sz="4" w:space="0" w:color="000000"/>
              <w:bottom w:val="single" w:sz="4" w:space="0" w:color="000000"/>
              <w:right w:val="single" w:sz="4" w:space="0" w:color="000000"/>
            </w:tcBorders>
            <w:vAlign w:val="center"/>
          </w:tcPr>
          <w:p w14:paraId="4EDC75CF" w14:textId="77777777" w:rsidR="00A31919" w:rsidRDefault="00A31919">
            <w:pPr>
              <w:widowControl w:val="0"/>
              <w:spacing w:line="276" w:lineRule="auto"/>
            </w:pPr>
          </w:p>
        </w:tc>
      </w:tr>
      <w:tr w:rsidR="00A31919" w14:paraId="2D2D8C47" w14:textId="77777777">
        <w:trPr>
          <w:trHeight w:val="179"/>
          <w:tblHeader/>
        </w:trPr>
        <w:tc>
          <w:tcPr>
            <w:tcW w:w="6690" w:type="dxa"/>
            <w:gridSpan w:val="2"/>
            <w:tcBorders>
              <w:top w:val="single" w:sz="4" w:space="0" w:color="000000"/>
              <w:left w:val="single" w:sz="4" w:space="0" w:color="000000"/>
              <w:bottom w:val="single" w:sz="4" w:space="0" w:color="000000"/>
              <w:right w:val="single" w:sz="4" w:space="0" w:color="000000"/>
            </w:tcBorders>
          </w:tcPr>
          <w:p w14:paraId="7596F10B" w14:textId="77777777" w:rsidR="00A31919" w:rsidRDefault="006308C7">
            <w:pPr>
              <w:jc w:val="center"/>
            </w:pPr>
            <w:r>
              <w:t>N</w:t>
            </w:r>
          </w:p>
        </w:tc>
        <w:tc>
          <w:tcPr>
            <w:tcW w:w="2790" w:type="dxa"/>
            <w:tcBorders>
              <w:top w:val="single" w:sz="4" w:space="0" w:color="000000"/>
              <w:left w:val="single" w:sz="4" w:space="0" w:color="000000"/>
              <w:bottom w:val="single" w:sz="4" w:space="0" w:color="000000"/>
              <w:right w:val="single" w:sz="4" w:space="0" w:color="000000"/>
            </w:tcBorders>
            <w:vAlign w:val="center"/>
          </w:tcPr>
          <w:p w14:paraId="3AAA2A82" w14:textId="77777777" w:rsidR="00A31919" w:rsidRDefault="006308C7">
            <w:pPr>
              <w:jc w:val="center"/>
            </w:pPr>
            <w:r>
              <w:t>70</w:t>
            </w:r>
          </w:p>
        </w:tc>
      </w:tr>
      <w:tr w:rsidR="00A31919" w14:paraId="227B5572" w14:textId="77777777">
        <w:trPr>
          <w:trHeight w:val="179"/>
          <w:tblHeader/>
        </w:trPr>
        <w:tc>
          <w:tcPr>
            <w:tcW w:w="5070" w:type="dxa"/>
            <w:vMerge w:val="restart"/>
            <w:tcBorders>
              <w:top w:val="single" w:sz="4" w:space="0" w:color="000000"/>
              <w:left w:val="single" w:sz="4" w:space="0" w:color="000000"/>
              <w:bottom w:val="single" w:sz="4" w:space="0" w:color="000000"/>
              <w:right w:val="single" w:sz="4" w:space="0" w:color="000000"/>
            </w:tcBorders>
            <w:vAlign w:val="center"/>
          </w:tcPr>
          <w:p w14:paraId="476B4B78" w14:textId="77777777" w:rsidR="00A31919" w:rsidRDefault="006308C7">
            <w:pPr>
              <w:jc w:val="center"/>
            </w:pPr>
            <w:r>
              <w:t>Normal Parameters</w:t>
            </w:r>
            <w:r>
              <w:rPr>
                <w:vertAlign w:val="superscript"/>
              </w:rPr>
              <w:t>a.b</w:t>
            </w:r>
          </w:p>
        </w:tc>
        <w:tc>
          <w:tcPr>
            <w:tcW w:w="1620" w:type="dxa"/>
            <w:tcBorders>
              <w:top w:val="single" w:sz="4" w:space="0" w:color="000000"/>
              <w:left w:val="single" w:sz="4" w:space="0" w:color="000000"/>
              <w:bottom w:val="single" w:sz="4" w:space="0" w:color="000000"/>
              <w:right w:val="single" w:sz="4" w:space="0" w:color="000000"/>
            </w:tcBorders>
            <w:vAlign w:val="bottom"/>
          </w:tcPr>
          <w:p w14:paraId="7A3B25F6" w14:textId="77777777" w:rsidR="00A31919" w:rsidRDefault="006308C7">
            <w:pPr>
              <w:jc w:val="center"/>
            </w:pPr>
            <w:r>
              <w:t>Mean</w:t>
            </w:r>
          </w:p>
        </w:tc>
        <w:tc>
          <w:tcPr>
            <w:tcW w:w="2790" w:type="dxa"/>
            <w:tcBorders>
              <w:top w:val="single" w:sz="4" w:space="0" w:color="000000"/>
              <w:left w:val="single" w:sz="4" w:space="0" w:color="000000"/>
              <w:bottom w:val="single" w:sz="4" w:space="0" w:color="000000"/>
              <w:right w:val="single" w:sz="4" w:space="0" w:color="000000"/>
            </w:tcBorders>
            <w:vAlign w:val="bottom"/>
          </w:tcPr>
          <w:p w14:paraId="4A2C59BC" w14:textId="77777777" w:rsidR="00A31919" w:rsidRDefault="006308C7">
            <w:pPr>
              <w:jc w:val="center"/>
            </w:pPr>
            <w:r>
              <w:t> .0000000</w:t>
            </w:r>
          </w:p>
        </w:tc>
      </w:tr>
      <w:tr w:rsidR="00A31919" w14:paraId="2ED7BB2D" w14:textId="77777777">
        <w:trPr>
          <w:trHeight w:val="179"/>
          <w:tblHeader/>
        </w:trPr>
        <w:tc>
          <w:tcPr>
            <w:tcW w:w="5070" w:type="dxa"/>
            <w:vMerge/>
            <w:tcBorders>
              <w:top w:val="single" w:sz="4" w:space="0" w:color="000000"/>
              <w:left w:val="single" w:sz="4" w:space="0" w:color="000000"/>
              <w:bottom w:val="single" w:sz="4" w:space="0" w:color="000000"/>
              <w:right w:val="single" w:sz="4" w:space="0" w:color="000000"/>
            </w:tcBorders>
            <w:vAlign w:val="center"/>
          </w:tcPr>
          <w:p w14:paraId="7089A936" w14:textId="77777777" w:rsidR="00A31919" w:rsidRDefault="00A31919">
            <w:pPr>
              <w:widowControl w:val="0"/>
              <w:spacing w:line="276" w:lineRule="auto"/>
            </w:pPr>
          </w:p>
        </w:tc>
        <w:tc>
          <w:tcPr>
            <w:tcW w:w="1620" w:type="dxa"/>
            <w:tcBorders>
              <w:top w:val="single" w:sz="4" w:space="0" w:color="000000"/>
              <w:left w:val="single" w:sz="4" w:space="0" w:color="000000"/>
              <w:bottom w:val="single" w:sz="4" w:space="0" w:color="000000"/>
              <w:right w:val="single" w:sz="4" w:space="0" w:color="000000"/>
            </w:tcBorders>
            <w:vAlign w:val="bottom"/>
          </w:tcPr>
          <w:p w14:paraId="6C2D82A9" w14:textId="77777777" w:rsidR="00A31919" w:rsidRDefault="006308C7">
            <w:pPr>
              <w:jc w:val="center"/>
            </w:pPr>
            <w:r>
              <w:t>Std. Deviation</w:t>
            </w:r>
          </w:p>
        </w:tc>
        <w:tc>
          <w:tcPr>
            <w:tcW w:w="2790" w:type="dxa"/>
            <w:tcBorders>
              <w:top w:val="single" w:sz="4" w:space="0" w:color="000000"/>
              <w:left w:val="single" w:sz="4" w:space="0" w:color="000000"/>
              <w:bottom w:val="single" w:sz="4" w:space="0" w:color="000000"/>
              <w:right w:val="single" w:sz="4" w:space="0" w:color="000000"/>
            </w:tcBorders>
            <w:vAlign w:val="bottom"/>
          </w:tcPr>
          <w:p w14:paraId="28FA8BF3" w14:textId="77777777" w:rsidR="00A31919" w:rsidRDefault="006308C7">
            <w:pPr>
              <w:jc w:val="center"/>
            </w:pPr>
            <w:r>
              <w:t>0,92196178</w:t>
            </w:r>
          </w:p>
        </w:tc>
      </w:tr>
      <w:tr w:rsidR="00A31919" w14:paraId="32227F14" w14:textId="77777777">
        <w:trPr>
          <w:trHeight w:val="350"/>
          <w:tblHeader/>
        </w:trPr>
        <w:tc>
          <w:tcPr>
            <w:tcW w:w="5070" w:type="dxa"/>
            <w:vMerge w:val="restart"/>
            <w:tcBorders>
              <w:top w:val="single" w:sz="4" w:space="0" w:color="000000"/>
              <w:left w:val="single" w:sz="4" w:space="0" w:color="000000"/>
              <w:bottom w:val="single" w:sz="4" w:space="0" w:color="000000"/>
              <w:right w:val="single" w:sz="4" w:space="0" w:color="000000"/>
            </w:tcBorders>
            <w:vAlign w:val="center"/>
          </w:tcPr>
          <w:p w14:paraId="25347548" w14:textId="77777777" w:rsidR="00A31919" w:rsidRDefault="006308C7">
            <w:pPr>
              <w:jc w:val="center"/>
            </w:pPr>
            <w:r>
              <w:t>Most Extreme Differences</w:t>
            </w:r>
          </w:p>
        </w:tc>
        <w:tc>
          <w:tcPr>
            <w:tcW w:w="1620" w:type="dxa"/>
            <w:tcBorders>
              <w:top w:val="single" w:sz="4" w:space="0" w:color="000000"/>
              <w:left w:val="single" w:sz="4" w:space="0" w:color="000000"/>
              <w:bottom w:val="single" w:sz="4" w:space="0" w:color="000000"/>
              <w:right w:val="single" w:sz="4" w:space="0" w:color="000000"/>
            </w:tcBorders>
            <w:vAlign w:val="bottom"/>
          </w:tcPr>
          <w:p w14:paraId="68840D04" w14:textId="77777777" w:rsidR="00A31919" w:rsidRDefault="006308C7">
            <w:pPr>
              <w:jc w:val="center"/>
            </w:pPr>
            <w:r>
              <w:t>Absolute</w:t>
            </w:r>
          </w:p>
        </w:tc>
        <w:tc>
          <w:tcPr>
            <w:tcW w:w="2790" w:type="dxa"/>
            <w:tcBorders>
              <w:top w:val="single" w:sz="4" w:space="0" w:color="000000"/>
              <w:left w:val="single" w:sz="4" w:space="0" w:color="000000"/>
              <w:bottom w:val="single" w:sz="4" w:space="0" w:color="000000"/>
              <w:right w:val="single" w:sz="4" w:space="0" w:color="000000"/>
            </w:tcBorders>
            <w:vAlign w:val="bottom"/>
          </w:tcPr>
          <w:p w14:paraId="2CF445B2" w14:textId="77777777" w:rsidR="00A31919" w:rsidRDefault="006308C7">
            <w:pPr>
              <w:jc w:val="center"/>
            </w:pPr>
            <w:r>
              <w:t>.084</w:t>
            </w:r>
          </w:p>
        </w:tc>
      </w:tr>
      <w:tr w:rsidR="00A31919" w14:paraId="51578397" w14:textId="77777777">
        <w:trPr>
          <w:trHeight w:val="179"/>
          <w:tblHeader/>
        </w:trPr>
        <w:tc>
          <w:tcPr>
            <w:tcW w:w="5070" w:type="dxa"/>
            <w:vMerge/>
            <w:tcBorders>
              <w:top w:val="single" w:sz="4" w:space="0" w:color="000000"/>
              <w:left w:val="single" w:sz="4" w:space="0" w:color="000000"/>
              <w:bottom w:val="single" w:sz="4" w:space="0" w:color="000000"/>
              <w:right w:val="single" w:sz="4" w:space="0" w:color="000000"/>
            </w:tcBorders>
            <w:vAlign w:val="center"/>
          </w:tcPr>
          <w:p w14:paraId="7071EBB1" w14:textId="77777777" w:rsidR="00A31919" w:rsidRDefault="00A31919">
            <w:pPr>
              <w:widowControl w:val="0"/>
              <w:spacing w:line="276" w:lineRule="auto"/>
            </w:pPr>
          </w:p>
        </w:tc>
        <w:tc>
          <w:tcPr>
            <w:tcW w:w="1620" w:type="dxa"/>
            <w:tcBorders>
              <w:top w:val="single" w:sz="4" w:space="0" w:color="000000"/>
              <w:left w:val="single" w:sz="4" w:space="0" w:color="000000"/>
              <w:bottom w:val="single" w:sz="4" w:space="0" w:color="000000"/>
              <w:right w:val="single" w:sz="4" w:space="0" w:color="000000"/>
            </w:tcBorders>
            <w:vAlign w:val="bottom"/>
          </w:tcPr>
          <w:p w14:paraId="5D6BE5CD" w14:textId="77777777" w:rsidR="00A31919" w:rsidRDefault="006308C7">
            <w:pPr>
              <w:jc w:val="center"/>
            </w:pPr>
            <w:r>
              <w:t>Positive</w:t>
            </w:r>
          </w:p>
        </w:tc>
        <w:tc>
          <w:tcPr>
            <w:tcW w:w="2790" w:type="dxa"/>
            <w:tcBorders>
              <w:top w:val="single" w:sz="4" w:space="0" w:color="000000"/>
              <w:left w:val="single" w:sz="4" w:space="0" w:color="000000"/>
              <w:bottom w:val="single" w:sz="4" w:space="0" w:color="000000"/>
              <w:right w:val="single" w:sz="4" w:space="0" w:color="000000"/>
            </w:tcBorders>
            <w:vAlign w:val="bottom"/>
          </w:tcPr>
          <w:p w14:paraId="0F5BD719" w14:textId="77777777" w:rsidR="00A31919" w:rsidRDefault="006308C7">
            <w:pPr>
              <w:jc w:val="center"/>
            </w:pPr>
            <w:r>
              <w:t>.072</w:t>
            </w:r>
          </w:p>
        </w:tc>
      </w:tr>
      <w:tr w:rsidR="00A31919" w14:paraId="32938572" w14:textId="77777777">
        <w:trPr>
          <w:trHeight w:val="179"/>
          <w:tblHeader/>
        </w:trPr>
        <w:tc>
          <w:tcPr>
            <w:tcW w:w="5070" w:type="dxa"/>
            <w:vMerge/>
            <w:tcBorders>
              <w:top w:val="single" w:sz="4" w:space="0" w:color="000000"/>
              <w:left w:val="single" w:sz="4" w:space="0" w:color="000000"/>
              <w:bottom w:val="single" w:sz="4" w:space="0" w:color="000000"/>
              <w:right w:val="single" w:sz="4" w:space="0" w:color="000000"/>
            </w:tcBorders>
            <w:vAlign w:val="center"/>
          </w:tcPr>
          <w:p w14:paraId="256029D3" w14:textId="77777777" w:rsidR="00A31919" w:rsidRDefault="00A31919">
            <w:pPr>
              <w:widowControl w:val="0"/>
              <w:spacing w:line="276" w:lineRule="auto"/>
            </w:pPr>
          </w:p>
        </w:tc>
        <w:tc>
          <w:tcPr>
            <w:tcW w:w="1620" w:type="dxa"/>
            <w:tcBorders>
              <w:top w:val="single" w:sz="4" w:space="0" w:color="000000"/>
              <w:left w:val="single" w:sz="4" w:space="0" w:color="000000"/>
              <w:bottom w:val="single" w:sz="4" w:space="0" w:color="000000"/>
              <w:right w:val="single" w:sz="4" w:space="0" w:color="000000"/>
            </w:tcBorders>
            <w:vAlign w:val="bottom"/>
          </w:tcPr>
          <w:p w14:paraId="753141B1" w14:textId="77777777" w:rsidR="00A31919" w:rsidRDefault="006308C7">
            <w:pPr>
              <w:jc w:val="center"/>
            </w:pPr>
            <w:r>
              <w:t>Negative</w:t>
            </w:r>
          </w:p>
        </w:tc>
        <w:tc>
          <w:tcPr>
            <w:tcW w:w="2790" w:type="dxa"/>
            <w:tcBorders>
              <w:top w:val="single" w:sz="4" w:space="0" w:color="000000"/>
              <w:left w:val="single" w:sz="4" w:space="0" w:color="000000"/>
              <w:bottom w:val="single" w:sz="4" w:space="0" w:color="000000"/>
              <w:right w:val="single" w:sz="4" w:space="0" w:color="000000"/>
            </w:tcBorders>
            <w:vAlign w:val="bottom"/>
          </w:tcPr>
          <w:p w14:paraId="7DB20C6C" w14:textId="77777777" w:rsidR="00A31919" w:rsidRDefault="006308C7">
            <w:pPr>
              <w:jc w:val="center"/>
            </w:pPr>
            <w:r>
              <w:t>-.084 </w:t>
            </w:r>
          </w:p>
        </w:tc>
      </w:tr>
      <w:tr w:rsidR="00A31919" w14:paraId="2BBBCE75" w14:textId="77777777">
        <w:trPr>
          <w:trHeight w:val="179"/>
        </w:trPr>
        <w:tc>
          <w:tcPr>
            <w:tcW w:w="6690" w:type="dxa"/>
            <w:gridSpan w:val="2"/>
            <w:tcBorders>
              <w:top w:val="single" w:sz="4" w:space="0" w:color="000000"/>
              <w:left w:val="single" w:sz="4" w:space="0" w:color="000000"/>
              <w:bottom w:val="single" w:sz="4" w:space="0" w:color="000000"/>
              <w:right w:val="single" w:sz="4" w:space="0" w:color="000000"/>
            </w:tcBorders>
            <w:vAlign w:val="bottom"/>
          </w:tcPr>
          <w:p w14:paraId="607323C7" w14:textId="77777777" w:rsidR="00A31919" w:rsidRDefault="006308C7">
            <w:pPr>
              <w:jc w:val="center"/>
            </w:pPr>
            <w:r>
              <w:t>Test Statistic</w:t>
            </w:r>
          </w:p>
        </w:tc>
        <w:tc>
          <w:tcPr>
            <w:tcW w:w="2790" w:type="dxa"/>
            <w:tcBorders>
              <w:top w:val="single" w:sz="4" w:space="0" w:color="000000"/>
              <w:left w:val="single" w:sz="4" w:space="0" w:color="000000"/>
              <w:bottom w:val="single" w:sz="4" w:space="0" w:color="000000"/>
              <w:right w:val="single" w:sz="4" w:space="0" w:color="000000"/>
            </w:tcBorders>
            <w:vAlign w:val="bottom"/>
          </w:tcPr>
          <w:p w14:paraId="3C30806E" w14:textId="77777777" w:rsidR="00A31919" w:rsidRDefault="006308C7">
            <w:pPr>
              <w:jc w:val="center"/>
            </w:pPr>
            <w:r>
              <w:t>.084</w:t>
            </w:r>
          </w:p>
        </w:tc>
      </w:tr>
      <w:tr w:rsidR="00A31919" w14:paraId="00A0DCBD" w14:textId="77777777">
        <w:trPr>
          <w:trHeight w:val="179"/>
        </w:trPr>
        <w:tc>
          <w:tcPr>
            <w:tcW w:w="6690" w:type="dxa"/>
            <w:gridSpan w:val="2"/>
            <w:tcBorders>
              <w:top w:val="single" w:sz="4" w:space="0" w:color="000000"/>
              <w:left w:val="single" w:sz="4" w:space="0" w:color="000000"/>
              <w:bottom w:val="single" w:sz="4" w:space="0" w:color="000000"/>
              <w:right w:val="single" w:sz="4" w:space="0" w:color="000000"/>
            </w:tcBorders>
            <w:vAlign w:val="bottom"/>
          </w:tcPr>
          <w:p w14:paraId="5EEC37D1" w14:textId="77777777" w:rsidR="00A31919" w:rsidRDefault="006308C7">
            <w:pPr>
              <w:jc w:val="center"/>
            </w:pPr>
            <w:r>
              <w:t>Asymp. Sig. (2-tailed)</w:t>
            </w:r>
          </w:p>
        </w:tc>
        <w:tc>
          <w:tcPr>
            <w:tcW w:w="2790" w:type="dxa"/>
            <w:tcBorders>
              <w:top w:val="single" w:sz="4" w:space="0" w:color="000000"/>
              <w:left w:val="single" w:sz="4" w:space="0" w:color="000000"/>
              <w:bottom w:val="single" w:sz="4" w:space="0" w:color="000000"/>
              <w:right w:val="single" w:sz="4" w:space="0" w:color="000000"/>
            </w:tcBorders>
            <w:vAlign w:val="bottom"/>
          </w:tcPr>
          <w:p w14:paraId="27263A8C" w14:textId="77777777" w:rsidR="00A31919" w:rsidRDefault="006308C7">
            <w:pPr>
              <w:jc w:val="center"/>
            </w:pPr>
            <w:r>
              <w:t>.200</w:t>
            </w:r>
          </w:p>
        </w:tc>
      </w:tr>
      <w:tr w:rsidR="00A31919" w14:paraId="7273D2F5" w14:textId="77777777">
        <w:trPr>
          <w:trHeight w:val="179"/>
        </w:trPr>
        <w:tc>
          <w:tcPr>
            <w:tcW w:w="9480" w:type="dxa"/>
            <w:gridSpan w:val="3"/>
            <w:tcBorders>
              <w:top w:val="single" w:sz="4" w:space="0" w:color="000000"/>
              <w:left w:val="single" w:sz="4" w:space="0" w:color="000000"/>
              <w:bottom w:val="single" w:sz="4" w:space="0" w:color="000000"/>
              <w:right w:val="single" w:sz="4" w:space="0" w:color="000000"/>
            </w:tcBorders>
            <w:vAlign w:val="bottom"/>
          </w:tcPr>
          <w:p w14:paraId="3640E3E7" w14:textId="77777777" w:rsidR="00A31919" w:rsidRDefault="006308C7">
            <w:pPr>
              <w:jc w:val="center"/>
            </w:pPr>
            <w:r>
              <w:t>a. Test distribution is Normal</w:t>
            </w:r>
          </w:p>
        </w:tc>
      </w:tr>
      <w:tr w:rsidR="00A31919" w14:paraId="688A93F8" w14:textId="77777777">
        <w:trPr>
          <w:trHeight w:val="179"/>
        </w:trPr>
        <w:tc>
          <w:tcPr>
            <w:tcW w:w="9480" w:type="dxa"/>
            <w:gridSpan w:val="3"/>
            <w:tcBorders>
              <w:top w:val="single" w:sz="4" w:space="0" w:color="000000"/>
              <w:left w:val="single" w:sz="4" w:space="0" w:color="000000"/>
              <w:bottom w:val="single" w:sz="4" w:space="0" w:color="000000"/>
              <w:right w:val="single" w:sz="4" w:space="0" w:color="000000"/>
            </w:tcBorders>
            <w:vAlign w:val="bottom"/>
          </w:tcPr>
          <w:p w14:paraId="6070F597" w14:textId="77777777" w:rsidR="00A31919" w:rsidRDefault="006308C7">
            <w:pPr>
              <w:jc w:val="center"/>
            </w:pPr>
            <w:r>
              <w:t>b. Calculated from data</w:t>
            </w:r>
          </w:p>
        </w:tc>
      </w:tr>
    </w:tbl>
    <w:p w14:paraId="275B8370" w14:textId="77777777" w:rsidR="00A31919" w:rsidRDefault="006308C7">
      <w:pPr>
        <w:jc w:val="both"/>
      </w:pPr>
      <w:r>
        <w:t>Sumber : Data primer diolah,2024</w:t>
      </w:r>
    </w:p>
    <w:p w14:paraId="7CCE1A34" w14:textId="6E06B5C9" w:rsidR="00A31919" w:rsidRDefault="006308C7">
      <w:pPr>
        <w:rPr>
          <w:color w:val="000000"/>
        </w:rPr>
      </w:pPr>
      <w:r>
        <w:t xml:space="preserve">Berdasarkan hasil pengujian normalitas tabel 3 menggunakan metode </w:t>
      </w:r>
      <w:r>
        <w:rPr>
          <w:i/>
          <w:color w:val="000000"/>
        </w:rPr>
        <w:t xml:space="preserve">Kolmogorov-Smirnov Test </w:t>
      </w:r>
      <w:r>
        <w:rPr>
          <w:color w:val="000000"/>
        </w:rPr>
        <w:t xml:space="preserve">terdapat hasil sebesar 0,200 yang berarti lebih besar dari 0,05 . </w:t>
      </w:r>
      <w:r w:rsidR="00B24B21">
        <w:rPr>
          <w:color w:val="000000"/>
        </w:rPr>
        <w:t>sehingga</w:t>
      </w:r>
      <w:r>
        <w:rPr>
          <w:color w:val="000000"/>
        </w:rPr>
        <w:t xml:space="preserve"> data pada </w:t>
      </w:r>
      <w:r>
        <w:t>penelitian</w:t>
      </w:r>
      <w:r>
        <w:rPr>
          <w:color w:val="000000"/>
        </w:rPr>
        <w:t xml:space="preserve"> ini terdistribusi </w:t>
      </w:r>
      <w:r w:rsidR="00B24B21">
        <w:rPr>
          <w:color w:val="000000"/>
        </w:rPr>
        <w:t>secara</w:t>
      </w:r>
      <w:r>
        <w:rPr>
          <w:color w:val="000000"/>
        </w:rPr>
        <w:t xml:space="preserve"> normal</w:t>
      </w:r>
    </w:p>
    <w:p w14:paraId="09D037C7" w14:textId="77777777" w:rsidR="00A31919" w:rsidRDefault="00A31919">
      <w:pPr>
        <w:pBdr>
          <w:top w:val="nil"/>
          <w:left w:val="nil"/>
          <w:bottom w:val="nil"/>
          <w:right w:val="nil"/>
          <w:between w:val="nil"/>
        </w:pBdr>
        <w:ind w:left="785"/>
      </w:pPr>
    </w:p>
    <w:p w14:paraId="13F87C93" w14:textId="77777777" w:rsidR="00A31919" w:rsidRDefault="00A31919">
      <w:pPr>
        <w:pBdr>
          <w:top w:val="nil"/>
          <w:left w:val="nil"/>
          <w:bottom w:val="nil"/>
          <w:right w:val="nil"/>
          <w:between w:val="nil"/>
        </w:pBdr>
        <w:ind w:left="785"/>
      </w:pPr>
    </w:p>
    <w:p w14:paraId="3ECFDE7B" w14:textId="77777777" w:rsidR="00A31919" w:rsidRDefault="006308C7">
      <w:pPr>
        <w:pBdr>
          <w:top w:val="nil"/>
          <w:left w:val="nil"/>
          <w:bottom w:val="nil"/>
          <w:right w:val="nil"/>
          <w:between w:val="nil"/>
        </w:pBdr>
        <w:rPr>
          <w:color w:val="000000"/>
        </w:rPr>
      </w:pPr>
      <w:r>
        <w:rPr>
          <w:b/>
          <w:color w:val="000000"/>
        </w:rPr>
        <w:t>Uji Multikolinearitas</w:t>
      </w:r>
      <w:r>
        <w:rPr>
          <w:color w:val="000000"/>
        </w:rPr>
        <w:t> </w:t>
      </w:r>
    </w:p>
    <w:p w14:paraId="4796EEAC" w14:textId="77777777" w:rsidR="00A31919" w:rsidRDefault="006308C7">
      <w:pPr>
        <w:pBdr>
          <w:top w:val="nil"/>
          <w:left w:val="nil"/>
          <w:bottom w:val="nil"/>
          <w:right w:val="nil"/>
          <w:between w:val="nil"/>
        </w:pBdr>
        <w:ind w:left="786"/>
        <w:jc w:val="center"/>
        <w:rPr>
          <w:color w:val="000000"/>
        </w:rPr>
      </w:pPr>
      <w:r>
        <w:rPr>
          <w:b/>
          <w:color w:val="000000"/>
        </w:rPr>
        <w:t>Tabel 4.</w:t>
      </w:r>
      <w:r>
        <w:rPr>
          <w:color w:val="000000"/>
        </w:rPr>
        <w:t xml:space="preserve"> Hasil Uji Multikolinearitas</w:t>
      </w:r>
    </w:p>
    <w:tbl>
      <w:tblPr>
        <w:tblStyle w:val="a3"/>
        <w:tblW w:w="7588" w:type="dxa"/>
        <w:tblInd w:w="786" w:type="dxa"/>
        <w:tblBorders>
          <w:top w:val="nil"/>
          <w:left w:val="nil"/>
          <w:bottom w:val="nil"/>
          <w:right w:val="nil"/>
          <w:insideH w:val="nil"/>
          <w:insideV w:val="nil"/>
        </w:tblBorders>
        <w:tblLayout w:type="fixed"/>
        <w:tblLook w:val="0400" w:firstRow="0" w:lastRow="0" w:firstColumn="0" w:lastColumn="0" w:noHBand="0" w:noVBand="1"/>
      </w:tblPr>
      <w:tblGrid>
        <w:gridCol w:w="2535"/>
        <w:gridCol w:w="2551"/>
        <w:gridCol w:w="2502"/>
      </w:tblGrid>
      <w:tr w:rsidR="00A31919" w14:paraId="7D86A2D5" w14:textId="77777777">
        <w:trPr>
          <w:trHeight w:val="248"/>
        </w:trPr>
        <w:tc>
          <w:tcPr>
            <w:tcW w:w="2535" w:type="dxa"/>
            <w:tcBorders>
              <w:top w:val="single" w:sz="4" w:space="0" w:color="000000"/>
              <w:bottom w:val="single" w:sz="4" w:space="0" w:color="000000"/>
            </w:tcBorders>
          </w:tcPr>
          <w:p w14:paraId="044F1C19" w14:textId="77777777" w:rsidR="00A31919" w:rsidRDefault="006308C7">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Variable</w:t>
            </w:r>
          </w:p>
        </w:tc>
        <w:tc>
          <w:tcPr>
            <w:tcW w:w="2551" w:type="dxa"/>
            <w:tcBorders>
              <w:top w:val="single" w:sz="4" w:space="0" w:color="000000"/>
              <w:bottom w:val="single" w:sz="4" w:space="0" w:color="000000"/>
            </w:tcBorders>
          </w:tcPr>
          <w:p w14:paraId="69F595DD" w14:textId="77777777" w:rsidR="00A31919" w:rsidRDefault="006308C7">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Tolerance</w:t>
            </w:r>
          </w:p>
        </w:tc>
        <w:tc>
          <w:tcPr>
            <w:tcW w:w="2502" w:type="dxa"/>
            <w:tcBorders>
              <w:top w:val="single" w:sz="4" w:space="0" w:color="000000"/>
              <w:bottom w:val="single" w:sz="4" w:space="0" w:color="000000"/>
            </w:tcBorders>
          </w:tcPr>
          <w:p w14:paraId="0D8334A0" w14:textId="77777777" w:rsidR="00A31919" w:rsidRDefault="006308C7">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VIF</w:t>
            </w:r>
          </w:p>
        </w:tc>
      </w:tr>
      <w:tr w:rsidR="00A31919" w14:paraId="2487A272" w14:textId="77777777">
        <w:trPr>
          <w:trHeight w:val="260"/>
        </w:trPr>
        <w:tc>
          <w:tcPr>
            <w:tcW w:w="2535" w:type="dxa"/>
            <w:tcBorders>
              <w:top w:val="single" w:sz="4" w:space="0" w:color="000000"/>
            </w:tcBorders>
          </w:tcPr>
          <w:p w14:paraId="3121B4E0" w14:textId="77777777" w:rsidR="00A31919" w:rsidRDefault="006308C7">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Variasi produk (X1)</w:t>
            </w:r>
          </w:p>
        </w:tc>
        <w:tc>
          <w:tcPr>
            <w:tcW w:w="2551" w:type="dxa"/>
            <w:tcBorders>
              <w:top w:val="single" w:sz="4" w:space="0" w:color="000000"/>
            </w:tcBorders>
          </w:tcPr>
          <w:p w14:paraId="7524B3A3" w14:textId="77777777" w:rsidR="00A31919" w:rsidRDefault="006308C7">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0,718</w:t>
            </w:r>
          </w:p>
        </w:tc>
        <w:tc>
          <w:tcPr>
            <w:tcW w:w="2502" w:type="dxa"/>
            <w:tcBorders>
              <w:top w:val="single" w:sz="4" w:space="0" w:color="000000"/>
            </w:tcBorders>
          </w:tcPr>
          <w:p w14:paraId="1C0C723F" w14:textId="77777777" w:rsidR="00A31919" w:rsidRDefault="006308C7">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1,393</w:t>
            </w:r>
          </w:p>
        </w:tc>
      </w:tr>
      <w:tr w:rsidR="00A31919" w14:paraId="1FC88185" w14:textId="77777777">
        <w:trPr>
          <w:trHeight w:val="248"/>
        </w:trPr>
        <w:tc>
          <w:tcPr>
            <w:tcW w:w="2535" w:type="dxa"/>
          </w:tcPr>
          <w:p w14:paraId="026FB4CD" w14:textId="77777777" w:rsidR="00A31919" w:rsidRDefault="006308C7">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Harga (X2) </w:t>
            </w:r>
          </w:p>
        </w:tc>
        <w:tc>
          <w:tcPr>
            <w:tcW w:w="2551" w:type="dxa"/>
          </w:tcPr>
          <w:p w14:paraId="1277D798" w14:textId="77777777" w:rsidR="00A31919" w:rsidRDefault="006308C7">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0,605</w:t>
            </w:r>
          </w:p>
        </w:tc>
        <w:tc>
          <w:tcPr>
            <w:tcW w:w="2502" w:type="dxa"/>
          </w:tcPr>
          <w:p w14:paraId="1A96A1C3" w14:textId="77777777" w:rsidR="00A31919" w:rsidRDefault="006308C7">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1,652</w:t>
            </w:r>
          </w:p>
        </w:tc>
      </w:tr>
      <w:tr w:rsidR="00A31919" w14:paraId="7CE19D02" w14:textId="77777777">
        <w:trPr>
          <w:trHeight w:val="260"/>
        </w:trPr>
        <w:tc>
          <w:tcPr>
            <w:tcW w:w="2535" w:type="dxa"/>
            <w:tcBorders>
              <w:bottom w:val="single" w:sz="4" w:space="0" w:color="000000"/>
            </w:tcBorders>
          </w:tcPr>
          <w:p w14:paraId="6A1D9053" w14:textId="77777777" w:rsidR="00A31919" w:rsidRDefault="006308C7">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Lokasi (X3)</w:t>
            </w:r>
          </w:p>
        </w:tc>
        <w:tc>
          <w:tcPr>
            <w:tcW w:w="2551" w:type="dxa"/>
            <w:tcBorders>
              <w:bottom w:val="single" w:sz="4" w:space="0" w:color="000000"/>
            </w:tcBorders>
          </w:tcPr>
          <w:p w14:paraId="0B36A529" w14:textId="77777777" w:rsidR="00A31919" w:rsidRDefault="006308C7">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0,649</w:t>
            </w:r>
          </w:p>
        </w:tc>
        <w:tc>
          <w:tcPr>
            <w:tcW w:w="2502" w:type="dxa"/>
            <w:tcBorders>
              <w:bottom w:val="single" w:sz="4" w:space="0" w:color="000000"/>
            </w:tcBorders>
          </w:tcPr>
          <w:p w14:paraId="4A6AC3AD" w14:textId="77777777" w:rsidR="00A31919" w:rsidRDefault="006308C7">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1,542</w:t>
            </w:r>
          </w:p>
        </w:tc>
      </w:tr>
    </w:tbl>
    <w:p w14:paraId="76515BC5" w14:textId="77777777" w:rsidR="00A31919" w:rsidRDefault="006308C7">
      <w:pPr>
        <w:ind w:firstLine="720"/>
        <w:jc w:val="both"/>
        <w:rPr>
          <w:color w:val="000000"/>
        </w:rPr>
      </w:pPr>
      <w:r>
        <w:rPr>
          <w:color w:val="000000"/>
        </w:rPr>
        <w:t>Sumber : Data primer diolah,2024</w:t>
      </w:r>
    </w:p>
    <w:p w14:paraId="2A3A931F" w14:textId="1278C1E1" w:rsidR="00A31919" w:rsidRDefault="006308C7">
      <w:pPr>
        <w:jc w:val="both"/>
        <w:rPr>
          <w:color w:val="000000"/>
        </w:rPr>
      </w:pPr>
      <w:r>
        <w:rPr>
          <w:color w:val="000000"/>
        </w:rPr>
        <w:t xml:space="preserve">Dari hasil uji </w:t>
      </w:r>
      <w:r>
        <w:t>multikolinearitas tabel 4</w:t>
      </w:r>
      <w:r>
        <w:rPr>
          <w:color w:val="000000"/>
        </w:rPr>
        <w:t xml:space="preserve"> diketahui semua VIF &lt; 10 dan nilai Tolerance &gt; 0,10 yang bermakna terbebas dari gejala multikolinearitas.</w:t>
      </w:r>
    </w:p>
    <w:p w14:paraId="242ADE29" w14:textId="77777777" w:rsidR="00A31919" w:rsidRDefault="00A31919">
      <w:pPr>
        <w:ind w:left="720"/>
        <w:jc w:val="both"/>
        <w:rPr>
          <w:color w:val="000000"/>
        </w:rPr>
      </w:pPr>
    </w:p>
    <w:p w14:paraId="1B9992D4" w14:textId="77777777" w:rsidR="00A31919" w:rsidRDefault="006308C7">
      <w:pPr>
        <w:pBdr>
          <w:top w:val="nil"/>
          <w:left w:val="nil"/>
          <w:bottom w:val="nil"/>
          <w:right w:val="nil"/>
          <w:between w:val="nil"/>
        </w:pBdr>
        <w:jc w:val="both"/>
        <w:rPr>
          <w:b/>
        </w:rPr>
      </w:pPr>
      <w:r>
        <w:rPr>
          <w:b/>
          <w:color w:val="000000"/>
        </w:rPr>
        <w:t>Uji Heteroskedastisitas</w:t>
      </w:r>
    </w:p>
    <w:p w14:paraId="6DA290E0" w14:textId="77777777" w:rsidR="00A31919" w:rsidRDefault="006308C7">
      <w:pPr>
        <w:ind w:left="720"/>
        <w:jc w:val="center"/>
        <w:rPr>
          <w:color w:val="000000"/>
        </w:rPr>
      </w:pPr>
      <w:r>
        <w:rPr>
          <w:b/>
          <w:color w:val="000000"/>
        </w:rPr>
        <w:t>Tabel 5.</w:t>
      </w:r>
      <w:r>
        <w:rPr>
          <w:color w:val="000000"/>
        </w:rPr>
        <w:t xml:space="preserve"> Hasil Uji Heterokedastisitas</w:t>
      </w:r>
    </w:p>
    <w:tbl>
      <w:tblPr>
        <w:tblStyle w:val="a4"/>
        <w:tblW w:w="7605" w:type="dxa"/>
        <w:tblInd w:w="720" w:type="dxa"/>
        <w:tblBorders>
          <w:top w:val="nil"/>
          <w:left w:val="nil"/>
          <w:bottom w:val="nil"/>
          <w:right w:val="nil"/>
          <w:insideH w:val="nil"/>
          <w:insideV w:val="nil"/>
        </w:tblBorders>
        <w:tblLayout w:type="fixed"/>
        <w:tblLook w:val="0400" w:firstRow="0" w:lastRow="0" w:firstColumn="0" w:lastColumn="0" w:noHBand="0" w:noVBand="1"/>
      </w:tblPr>
      <w:tblGrid>
        <w:gridCol w:w="3812"/>
        <w:gridCol w:w="3793"/>
      </w:tblGrid>
      <w:tr w:rsidR="00A31919" w14:paraId="5F681EBB" w14:textId="77777777">
        <w:trPr>
          <w:trHeight w:val="260"/>
        </w:trPr>
        <w:tc>
          <w:tcPr>
            <w:tcW w:w="3812" w:type="dxa"/>
            <w:tcBorders>
              <w:top w:val="single" w:sz="4" w:space="0" w:color="000000"/>
              <w:bottom w:val="single" w:sz="4" w:space="0" w:color="000000"/>
            </w:tcBorders>
          </w:tcPr>
          <w:p w14:paraId="109CD49E" w14:textId="77777777" w:rsidR="00A31919" w:rsidRDefault="006308C7">
            <w:pPr>
              <w:jc w:val="center"/>
              <w:rPr>
                <w:color w:val="000000"/>
              </w:rPr>
            </w:pPr>
            <w:r>
              <w:rPr>
                <w:color w:val="000000"/>
              </w:rPr>
              <w:t>Variable</w:t>
            </w:r>
          </w:p>
        </w:tc>
        <w:tc>
          <w:tcPr>
            <w:tcW w:w="3793" w:type="dxa"/>
            <w:tcBorders>
              <w:top w:val="single" w:sz="4" w:space="0" w:color="000000"/>
              <w:bottom w:val="single" w:sz="4" w:space="0" w:color="000000"/>
            </w:tcBorders>
          </w:tcPr>
          <w:p w14:paraId="6B9572F5" w14:textId="77777777" w:rsidR="00A31919" w:rsidRDefault="006308C7">
            <w:pPr>
              <w:jc w:val="center"/>
              <w:rPr>
                <w:color w:val="000000"/>
              </w:rPr>
            </w:pPr>
            <w:r>
              <w:rPr>
                <w:color w:val="000000"/>
              </w:rPr>
              <w:t>Sig (2-tailed)</w:t>
            </w:r>
          </w:p>
        </w:tc>
      </w:tr>
      <w:tr w:rsidR="00A31919" w14:paraId="578CC6B9" w14:textId="77777777">
        <w:trPr>
          <w:trHeight w:val="273"/>
        </w:trPr>
        <w:tc>
          <w:tcPr>
            <w:tcW w:w="3812" w:type="dxa"/>
            <w:tcBorders>
              <w:top w:val="single" w:sz="4" w:space="0" w:color="000000"/>
            </w:tcBorders>
          </w:tcPr>
          <w:p w14:paraId="386FE458" w14:textId="77777777" w:rsidR="00A31919" w:rsidRDefault="006308C7">
            <w:pPr>
              <w:rPr>
                <w:color w:val="000000"/>
              </w:rPr>
            </w:pPr>
            <w:r>
              <w:rPr>
                <w:color w:val="000000"/>
              </w:rPr>
              <w:t>Variasi Produk (X1)</w:t>
            </w:r>
          </w:p>
        </w:tc>
        <w:tc>
          <w:tcPr>
            <w:tcW w:w="3793" w:type="dxa"/>
            <w:tcBorders>
              <w:top w:val="single" w:sz="4" w:space="0" w:color="000000"/>
            </w:tcBorders>
            <w:vAlign w:val="center"/>
          </w:tcPr>
          <w:p w14:paraId="3797D9D6" w14:textId="77777777" w:rsidR="00A31919" w:rsidRDefault="006308C7">
            <w:pPr>
              <w:jc w:val="center"/>
              <w:rPr>
                <w:color w:val="000000"/>
              </w:rPr>
            </w:pPr>
            <w:r>
              <w:rPr>
                <w:color w:val="000000"/>
              </w:rPr>
              <w:t>0,816</w:t>
            </w:r>
          </w:p>
        </w:tc>
      </w:tr>
      <w:tr w:rsidR="00A31919" w14:paraId="47A21723" w14:textId="77777777">
        <w:trPr>
          <w:trHeight w:val="273"/>
        </w:trPr>
        <w:tc>
          <w:tcPr>
            <w:tcW w:w="3812" w:type="dxa"/>
          </w:tcPr>
          <w:p w14:paraId="4EB09B32" w14:textId="77777777" w:rsidR="00A31919" w:rsidRDefault="006308C7">
            <w:pPr>
              <w:rPr>
                <w:color w:val="000000"/>
              </w:rPr>
            </w:pPr>
            <w:r>
              <w:rPr>
                <w:color w:val="000000"/>
              </w:rPr>
              <w:t>Harga (X2)</w:t>
            </w:r>
          </w:p>
        </w:tc>
        <w:tc>
          <w:tcPr>
            <w:tcW w:w="3793" w:type="dxa"/>
            <w:vAlign w:val="center"/>
          </w:tcPr>
          <w:p w14:paraId="683EADE5" w14:textId="77777777" w:rsidR="00A31919" w:rsidRDefault="006308C7">
            <w:pPr>
              <w:jc w:val="center"/>
              <w:rPr>
                <w:color w:val="000000"/>
              </w:rPr>
            </w:pPr>
            <w:r>
              <w:rPr>
                <w:color w:val="000000"/>
              </w:rPr>
              <w:t>0,506</w:t>
            </w:r>
          </w:p>
        </w:tc>
      </w:tr>
      <w:tr w:rsidR="00A31919" w14:paraId="4B197376" w14:textId="77777777">
        <w:trPr>
          <w:trHeight w:val="315"/>
        </w:trPr>
        <w:tc>
          <w:tcPr>
            <w:tcW w:w="3812" w:type="dxa"/>
            <w:tcBorders>
              <w:bottom w:val="single" w:sz="4" w:space="0" w:color="000000"/>
            </w:tcBorders>
          </w:tcPr>
          <w:p w14:paraId="305E779A" w14:textId="77777777" w:rsidR="00A31919" w:rsidRDefault="006308C7">
            <w:pPr>
              <w:rPr>
                <w:color w:val="000000"/>
              </w:rPr>
            </w:pPr>
            <w:r>
              <w:rPr>
                <w:color w:val="000000"/>
              </w:rPr>
              <w:t>Lokasi (X3)</w:t>
            </w:r>
          </w:p>
        </w:tc>
        <w:tc>
          <w:tcPr>
            <w:tcW w:w="3793" w:type="dxa"/>
            <w:tcBorders>
              <w:bottom w:val="single" w:sz="4" w:space="0" w:color="000000"/>
            </w:tcBorders>
            <w:vAlign w:val="center"/>
          </w:tcPr>
          <w:p w14:paraId="331F1946" w14:textId="77777777" w:rsidR="00A31919" w:rsidRDefault="006308C7">
            <w:pPr>
              <w:jc w:val="center"/>
              <w:rPr>
                <w:color w:val="000000"/>
              </w:rPr>
            </w:pPr>
            <w:r>
              <w:rPr>
                <w:color w:val="000000"/>
              </w:rPr>
              <w:t>0,578</w:t>
            </w:r>
          </w:p>
        </w:tc>
      </w:tr>
    </w:tbl>
    <w:p w14:paraId="2A6F5853" w14:textId="77777777" w:rsidR="00A31919" w:rsidRDefault="006308C7">
      <w:pPr>
        <w:ind w:firstLine="720"/>
        <w:jc w:val="both"/>
        <w:rPr>
          <w:color w:val="000000"/>
        </w:rPr>
      </w:pPr>
      <w:r>
        <w:rPr>
          <w:color w:val="000000"/>
        </w:rPr>
        <w:t>Sumber : Data primer diolah,2024</w:t>
      </w:r>
    </w:p>
    <w:p w14:paraId="0C9C358F" w14:textId="3DB290E8" w:rsidR="00A31919" w:rsidRDefault="006308C7">
      <w:pPr>
        <w:jc w:val="both"/>
        <w:rPr>
          <w:color w:val="000000"/>
        </w:rPr>
      </w:pPr>
      <w:r>
        <w:rPr>
          <w:color w:val="000000"/>
        </w:rPr>
        <w:t xml:space="preserve">Hasil pada pengujian heteroskedastisitas </w:t>
      </w:r>
      <w:r>
        <w:t>tabel 5</w:t>
      </w:r>
      <w:r>
        <w:rPr>
          <w:color w:val="000000"/>
        </w:rPr>
        <w:t xml:space="preserve"> menunjukkan </w:t>
      </w:r>
      <w:r>
        <w:t>signifikansi</w:t>
      </w:r>
      <w:r>
        <w:rPr>
          <w:color w:val="000000"/>
        </w:rPr>
        <w:t xml:space="preserve"> </w:t>
      </w:r>
      <w:r>
        <w:t>variabel</w:t>
      </w:r>
      <w:r>
        <w:rPr>
          <w:color w:val="000000"/>
        </w:rPr>
        <w:t xml:space="preserve"> x1 , x2 ,x3 &gt; 0,05 yang berarti tidak terjadi heteroskedastisitas.</w:t>
      </w:r>
    </w:p>
    <w:p w14:paraId="5FBF5469" w14:textId="77777777" w:rsidR="00A31919" w:rsidRDefault="00A31919">
      <w:pPr>
        <w:ind w:left="720"/>
        <w:jc w:val="both"/>
        <w:rPr>
          <w:color w:val="000000"/>
        </w:rPr>
      </w:pPr>
    </w:p>
    <w:p w14:paraId="4A163974" w14:textId="77777777" w:rsidR="00A31919" w:rsidRDefault="006308C7">
      <w:pPr>
        <w:pBdr>
          <w:top w:val="nil"/>
          <w:left w:val="nil"/>
          <w:bottom w:val="nil"/>
          <w:right w:val="nil"/>
          <w:between w:val="nil"/>
        </w:pBdr>
        <w:jc w:val="both"/>
        <w:rPr>
          <w:b/>
          <w:color w:val="000000"/>
        </w:rPr>
      </w:pPr>
      <w:r>
        <w:rPr>
          <w:b/>
          <w:color w:val="000000"/>
        </w:rPr>
        <w:t>Uji Regresi Linier Berganda </w:t>
      </w:r>
    </w:p>
    <w:p w14:paraId="51A6F3E7" w14:textId="77777777" w:rsidR="00A31919" w:rsidRDefault="00A31919">
      <w:pPr>
        <w:pBdr>
          <w:top w:val="nil"/>
          <w:left w:val="nil"/>
          <w:bottom w:val="nil"/>
          <w:right w:val="nil"/>
          <w:between w:val="nil"/>
        </w:pBdr>
        <w:ind w:left="284"/>
        <w:jc w:val="both"/>
        <w:rPr>
          <w:b/>
          <w:color w:val="000000"/>
        </w:rPr>
      </w:pPr>
    </w:p>
    <w:p w14:paraId="0CE7B9D1" w14:textId="77777777" w:rsidR="00A31919" w:rsidRDefault="006308C7">
      <w:pPr>
        <w:ind w:left="720"/>
        <w:jc w:val="center"/>
        <w:rPr>
          <w:color w:val="000000"/>
        </w:rPr>
      </w:pPr>
      <w:r>
        <w:rPr>
          <w:b/>
          <w:color w:val="000000"/>
        </w:rPr>
        <w:t>Tabel 6</w:t>
      </w:r>
      <w:r>
        <w:rPr>
          <w:color w:val="000000"/>
        </w:rPr>
        <w:t>. Hasil Uji Regresi Linier Berganda</w:t>
      </w:r>
    </w:p>
    <w:p w14:paraId="30D032AF" w14:textId="77777777" w:rsidR="00A31919" w:rsidRDefault="00A31919">
      <w:pPr>
        <w:ind w:left="720"/>
        <w:jc w:val="center"/>
        <w:rPr>
          <w:color w:val="000000"/>
        </w:rPr>
      </w:pPr>
    </w:p>
    <w:p w14:paraId="3E354069" w14:textId="77777777" w:rsidR="00A31919" w:rsidRDefault="006308C7">
      <w:pPr>
        <w:pBdr>
          <w:top w:val="nil"/>
          <w:left w:val="nil"/>
          <w:bottom w:val="nil"/>
          <w:right w:val="nil"/>
          <w:between w:val="nil"/>
        </w:pBdr>
        <w:spacing w:after="160"/>
        <w:ind w:left="993"/>
        <w:jc w:val="center"/>
        <w:rPr>
          <w:b/>
          <w:color w:val="000000"/>
        </w:rPr>
      </w:pPr>
      <w:r>
        <w:rPr>
          <w:b/>
          <w:color w:val="000000"/>
        </w:rPr>
        <w:t>Coefficients</w:t>
      </w:r>
      <w:r>
        <w:rPr>
          <w:b/>
          <w:color w:val="000000"/>
          <w:vertAlign w:val="superscript"/>
        </w:rPr>
        <w:t>a</w:t>
      </w:r>
    </w:p>
    <w:tbl>
      <w:tblPr>
        <w:tblStyle w:val="a5"/>
        <w:tblW w:w="6933" w:type="dxa"/>
        <w:tblInd w:w="1021" w:type="dxa"/>
        <w:tblBorders>
          <w:top w:val="single" w:sz="4" w:space="0" w:color="7F7F7F"/>
          <w:left w:val="single" w:sz="4" w:space="0" w:color="000000"/>
          <w:bottom w:val="single" w:sz="4" w:space="0" w:color="7F7F7F"/>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29"/>
        <w:gridCol w:w="1564"/>
        <w:gridCol w:w="733"/>
        <w:gridCol w:w="234"/>
        <w:gridCol w:w="1510"/>
        <w:gridCol w:w="895"/>
        <w:gridCol w:w="768"/>
      </w:tblGrid>
      <w:tr w:rsidR="00A31919" w14:paraId="11FA3474" w14:textId="77777777" w:rsidTr="00A319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0" w:type="dxa"/>
            <w:tcBorders>
              <w:top w:val="single" w:sz="4" w:space="0" w:color="7F7F7F"/>
              <w:left w:val="nil"/>
              <w:bottom w:val="single" w:sz="4" w:space="0" w:color="000000"/>
              <w:right w:val="single" w:sz="4" w:space="0" w:color="000000"/>
            </w:tcBorders>
          </w:tcPr>
          <w:p w14:paraId="1BF4D802" w14:textId="77777777" w:rsidR="00A31919" w:rsidRDefault="006308C7">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lastRenderedPageBreak/>
              <w:t>Model</w:t>
            </w:r>
          </w:p>
        </w:tc>
        <w:tc>
          <w:tcPr>
            <w:tcW w:w="2297" w:type="dxa"/>
            <w:gridSpan w:val="2"/>
            <w:tcBorders>
              <w:top w:val="single" w:sz="4" w:space="0" w:color="7F7F7F"/>
              <w:left w:val="single" w:sz="4" w:space="0" w:color="000000"/>
              <w:right w:val="nil"/>
            </w:tcBorders>
          </w:tcPr>
          <w:p w14:paraId="1B0F92BB" w14:textId="77777777" w:rsidR="00A31919" w:rsidRDefault="006308C7">
            <w:pPr>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sz w:val="24"/>
                <w:szCs w:val="24"/>
              </w:rPr>
            </w:pPr>
            <w:r>
              <w:rPr>
                <w:rFonts w:ascii="Times New Roman" w:eastAsia="Times New Roman" w:hAnsi="Times New Roman" w:cs="Times New Roman"/>
                <w:b w:val="0"/>
                <w:i/>
                <w:color w:val="000000"/>
                <w:sz w:val="24"/>
                <w:szCs w:val="24"/>
              </w:rPr>
              <w:t>Unstandardized</w:t>
            </w:r>
          </w:p>
          <w:p w14:paraId="3F7CC6C8" w14:textId="77777777" w:rsidR="00A31919" w:rsidRDefault="006308C7">
            <w:pPr>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sz w:val="24"/>
                <w:szCs w:val="24"/>
              </w:rPr>
            </w:pPr>
            <w:r>
              <w:rPr>
                <w:rFonts w:ascii="Times New Roman" w:eastAsia="Times New Roman" w:hAnsi="Times New Roman" w:cs="Times New Roman"/>
                <w:b w:val="0"/>
                <w:i/>
                <w:color w:val="000000"/>
                <w:sz w:val="24"/>
                <w:szCs w:val="24"/>
              </w:rPr>
              <w:t>Coefficients</w:t>
            </w:r>
          </w:p>
        </w:tc>
        <w:tc>
          <w:tcPr>
            <w:tcW w:w="234" w:type="dxa"/>
            <w:tcBorders>
              <w:top w:val="single" w:sz="4" w:space="0" w:color="7F7F7F"/>
              <w:left w:val="nil"/>
              <w:right w:val="single" w:sz="4" w:space="0" w:color="000000"/>
            </w:tcBorders>
          </w:tcPr>
          <w:p w14:paraId="30E2BEFF" w14:textId="77777777" w:rsidR="00A31919" w:rsidRDefault="00A31919">
            <w:pPr>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sz w:val="24"/>
                <w:szCs w:val="24"/>
              </w:rPr>
            </w:pPr>
          </w:p>
        </w:tc>
        <w:tc>
          <w:tcPr>
            <w:tcW w:w="1510" w:type="dxa"/>
            <w:tcBorders>
              <w:top w:val="single" w:sz="4" w:space="0" w:color="7F7F7F"/>
              <w:left w:val="single" w:sz="4" w:space="0" w:color="000000"/>
              <w:right w:val="single" w:sz="4" w:space="0" w:color="000000"/>
            </w:tcBorders>
          </w:tcPr>
          <w:p w14:paraId="05C61C66" w14:textId="77777777" w:rsidR="00A31919" w:rsidRDefault="006308C7">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sz w:val="24"/>
                <w:szCs w:val="24"/>
              </w:rPr>
            </w:pPr>
            <w:r>
              <w:rPr>
                <w:rFonts w:ascii="Times New Roman" w:eastAsia="Times New Roman" w:hAnsi="Times New Roman" w:cs="Times New Roman"/>
                <w:b w:val="0"/>
                <w:i/>
                <w:color w:val="000000"/>
                <w:sz w:val="24"/>
                <w:szCs w:val="24"/>
              </w:rPr>
              <w:t>Standardized</w:t>
            </w:r>
          </w:p>
          <w:p w14:paraId="1C3C2DC7" w14:textId="77777777" w:rsidR="00A31919" w:rsidRDefault="006308C7">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i/>
                <w:color w:val="000000"/>
                <w:sz w:val="24"/>
                <w:szCs w:val="24"/>
              </w:rPr>
            </w:pPr>
            <w:r>
              <w:rPr>
                <w:rFonts w:ascii="Times New Roman" w:eastAsia="Times New Roman" w:hAnsi="Times New Roman" w:cs="Times New Roman"/>
                <w:b w:val="0"/>
                <w:i/>
                <w:color w:val="000000"/>
                <w:sz w:val="24"/>
                <w:szCs w:val="24"/>
              </w:rPr>
              <w:t>Coefficients</w:t>
            </w:r>
          </w:p>
        </w:tc>
        <w:tc>
          <w:tcPr>
            <w:tcW w:w="895" w:type="dxa"/>
            <w:tcBorders>
              <w:top w:val="single" w:sz="4" w:space="0" w:color="7F7F7F"/>
              <w:left w:val="single" w:sz="4" w:space="0" w:color="000000"/>
              <w:right w:val="nil"/>
            </w:tcBorders>
          </w:tcPr>
          <w:p w14:paraId="4BB4F206" w14:textId="77777777" w:rsidR="00A31919" w:rsidRDefault="00A31919">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c>
          <w:tcPr>
            <w:tcW w:w="768" w:type="dxa"/>
            <w:tcBorders>
              <w:top w:val="single" w:sz="4" w:space="0" w:color="7F7F7F"/>
              <w:left w:val="nil"/>
              <w:right w:val="nil"/>
            </w:tcBorders>
          </w:tcPr>
          <w:p w14:paraId="77B5BC00" w14:textId="77777777" w:rsidR="00A31919" w:rsidRDefault="00A31919">
            <w:pPr>
              <w:pBdr>
                <w:top w:val="nil"/>
                <w:left w:val="nil"/>
                <w:bottom w:val="nil"/>
                <w:right w:val="nil"/>
                <w:between w:val="nil"/>
              </w:pBd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r>
      <w:tr w:rsidR="00A31919" w14:paraId="02BCD95C" w14:textId="77777777" w:rsidTr="00A319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0" w:type="dxa"/>
            <w:tcBorders>
              <w:top w:val="single" w:sz="4" w:space="0" w:color="000000"/>
              <w:left w:val="nil"/>
              <w:right w:val="nil"/>
            </w:tcBorders>
          </w:tcPr>
          <w:p w14:paraId="46BB01B5" w14:textId="77777777" w:rsidR="00A31919" w:rsidRDefault="00A31919">
            <w:pPr>
              <w:pBdr>
                <w:top w:val="nil"/>
                <w:left w:val="nil"/>
                <w:bottom w:val="nil"/>
                <w:right w:val="nil"/>
                <w:between w:val="nil"/>
              </w:pBdr>
              <w:rPr>
                <w:rFonts w:ascii="Times New Roman" w:eastAsia="Times New Roman" w:hAnsi="Times New Roman" w:cs="Times New Roman"/>
                <w:color w:val="000000"/>
                <w:sz w:val="24"/>
                <w:szCs w:val="24"/>
              </w:rPr>
            </w:pPr>
          </w:p>
        </w:tc>
        <w:tc>
          <w:tcPr>
            <w:tcW w:w="1564" w:type="dxa"/>
            <w:tcBorders>
              <w:left w:val="nil"/>
              <w:right w:val="nil"/>
            </w:tcBorders>
          </w:tcPr>
          <w:p w14:paraId="0F3D661B" w14:textId="77777777" w:rsidR="00A31919" w:rsidRDefault="006308C7">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B</w:t>
            </w:r>
          </w:p>
        </w:tc>
        <w:tc>
          <w:tcPr>
            <w:tcW w:w="967" w:type="dxa"/>
            <w:gridSpan w:val="2"/>
            <w:tcBorders>
              <w:left w:val="nil"/>
              <w:right w:val="nil"/>
            </w:tcBorders>
          </w:tcPr>
          <w:p w14:paraId="4182DC1F" w14:textId="77777777" w:rsidR="00A31919" w:rsidRDefault="006308C7">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Std. Error</w:t>
            </w:r>
          </w:p>
        </w:tc>
        <w:tc>
          <w:tcPr>
            <w:tcW w:w="1510" w:type="dxa"/>
            <w:tcBorders>
              <w:left w:val="nil"/>
              <w:right w:val="nil"/>
            </w:tcBorders>
          </w:tcPr>
          <w:p w14:paraId="54436195" w14:textId="77777777" w:rsidR="00A31919" w:rsidRDefault="006308C7">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Beta</w:t>
            </w:r>
          </w:p>
        </w:tc>
        <w:tc>
          <w:tcPr>
            <w:tcW w:w="895" w:type="dxa"/>
            <w:tcBorders>
              <w:left w:val="nil"/>
              <w:right w:val="nil"/>
            </w:tcBorders>
          </w:tcPr>
          <w:p w14:paraId="3803868B" w14:textId="77777777" w:rsidR="00A31919" w:rsidRDefault="006308C7">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w:t>
            </w:r>
          </w:p>
        </w:tc>
        <w:tc>
          <w:tcPr>
            <w:tcW w:w="768" w:type="dxa"/>
            <w:tcBorders>
              <w:left w:val="nil"/>
              <w:right w:val="nil"/>
            </w:tcBorders>
          </w:tcPr>
          <w:p w14:paraId="7A4D4E2C" w14:textId="77777777" w:rsidR="00A31919" w:rsidRDefault="006308C7">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Sig</w:t>
            </w:r>
          </w:p>
        </w:tc>
      </w:tr>
      <w:tr w:rsidR="00A31919" w14:paraId="13E1C529" w14:textId="77777777" w:rsidTr="00A31919">
        <w:tc>
          <w:tcPr>
            <w:cnfStyle w:val="001000000000" w:firstRow="0" w:lastRow="0" w:firstColumn="1" w:lastColumn="0" w:oddVBand="0" w:evenVBand="0" w:oddHBand="0" w:evenHBand="0" w:firstRowFirstColumn="0" w:firstRowLastColumn="0" w:lastRowFirstColumn="0" w:lastRowLastColumn="0"/>
            <w:tcW w:w="1230" w:type="dxa"/>
            <w:tcBorders>
              <w:top w:val="nil"/>
              <w:left w:val="nil"/>
              <w:bottom w:val="nil"/>
              <w:right w:val="nil"/>
            </w:tcBorders>
          </w:tcPr>
          <w:p w14:paraId="21EB5D24" w14:textId="77777777" w:rsidR="00A31919" w:rsidRDefault="006308C7">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(Constant)</w:t>
            </w:r>
          </w:p>
        </w:tc>
        <w:tc>
          <w:tcPr>
            <w:tcW w:w="1564" w:type="dxa"/>
            <w:tcBorders>
              <w:top w:val="nil"/>
              <w:left w:val="nil"/>
              <w:bottom w:val="nil"/>
              <w:right w:val="nil"/>
            </w:tcBorders>
          </w:tcPr>
          <w:p w14:paraId="5D60E2D4" w14:textId="77777777" w:rsidR="00A31919" w:rsidRDefault="006308C7">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2,018</w:t>
            </w:r>
          </w:p>
        </w:tc>
        <w:tc>
          <w:tcPr>
            <w:tcW w:w="967" w:type="dxa"/>
            <w:gridSpan w:val="2"/>
            <w:tcBorders>
              <w:top w:val="nil"/>
              <w:left w:val="nil"/>
              <w:bottom w:val="nil"/>
              <w:right w:val="nil"/>
            </w:tcBorders>
          </w:tcPr>
          <w:p w14:paraId="68EACB0F" w14:textId="77777777" w:rsidR="00A31919" w:rsidRDefault="006308C7">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1,683</w:t>
            </w:r>
          </w:p>
        </w:tc>
        <w:tc>
          <w:tcPr>
            <w:tcW w:w="1510" w:type="dxa"/>
            <w:tcBorders>
              <w:top w:val="nil"/>
              <w:left w:val="nil"/>
              <w:bottom w:val="nil"/>
              <w:right w:val="nil"/>
            </w:tcBorders>
          </w:tcPr>
          <w:p w14:paraId="127CFBCF" w14:textId="77777777" w:rsidR="00A31919" w:rsidRDefault="00A31919">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c>
          <w:tcPr>
            <w:tcW w:w="895" w:type="dxa"/>
            <w:tcBorders>
              <w:top w:val="nil"/>
              <w:left w:val="nil"/>
              <w:bottom w:val="nil"/>
              <w:right w:val="nil"/>
            </w:tcBorders>
          </w:tcPr>
          <w:p w14:paraId="5FD4E341" w14:textId="77777777" w:rsidR="00A31919" w:rsidRDefault="006308C7">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1,199</w:t>
            </w:r>
          </w:p>
        </w:tc>
        <w:tc>
          <w:tcPr>
            <w:tcW w:w="768" w:type="dxa"/>
            <w:tcBorders>
              <w:top w:val="nil"/>
              <w:left w:val="nil"/>
              <w:bottom w:val="nil"/>
              <w:right w:val="nil"/>
            </w:tcBorders>
          </w:tcPr>
          <w:p w14:paraId="051F1127" w14:textId="77777777" w:rsidR="00A31919" w:rsidRDefault="006308C7">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0,235</w:t>
            </w:r>
          </w:p>
        </w:tc>
      </w:tr>
      <w:tr w:rsidR="00A31919" w14:paraId="5A290C19" w14:textId="77777777" w:rsidTr="00A319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0" w:type="dxa"/>
            <w:tcBorders>
              <w:left w:val="nil"/>
              <w:right w:val="nil"/>
            </w:tcBorders>
          </w:tcPr>
          <w:p w14:paraId="57556E04" w14:textId="77777777" w:rsidR="00A31919" w:rsidRDefault="006308C7">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X</w:t>
            </w:r>
            <w:r>
              <w:rPr>
                <w:rFonts w:ascii="Times New Roman" w:eastAsia="Times New Roman" w:hAnsi="Times New Roman" w:cs="Times New Roman"/>
                <w:b w:val="0"/>
                <w:color w:val="000000"/>
                <w:sz w:val="24"/>
                <w:szCs w:val="24"/>
                <w:vertAlign w:val="subscript"/>
              </w:rPr>
              <w:t>1</w:t>
            </w:r>
          </w:p>
        </w:tc>
        <w:tc>
          <w:tcPr>
            <w:tcW w:w="1564" w:type="dxa"/>
            <w:tcBorders>
              <w:left w:val="nil"/>
              <w:right w:val="nil"/>
            </w:tcBorders>
          </w:tcPr>
          <w:p w14:paraId="036A6B2B" w14:textId="77777777" w:rsidR="00A31919" w:rsidRDefault="006308C7">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0,175</w:t>
            </w:r>
          </w:p>
        </w:tc>
        <w:tc>
          <w:tcPr>
            <w:tcW w:w="967" w:type="dxa"/>
            <w:gridSpan w:val="2"/>
            <w:tcBorders>
              <w:left w:val="nil"/>
              <w:right w:val="nil"/>
            </w:tcBorders>
          </w:tcPr>
          <w:p w14:paraId="249E10B0" w14:textId="77777777" w:rsidR="00A31919" w:rsidRDefault="006308C7">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0,199</w:t>
            </w:r>
          </w:p>
        </w:tc>
        <w:tc>
          <w:tcPr>
            <w:tcW w:w="1510" w:type="dxa"/>
            <w:tcBorders>
              <w:left w:val="nil"/>
              <w:right w:val="nil"/>
            </w:tcBorders>
          </w:tcPr>
          <w:p w14:paraId="5EF2EF07" w14:textId="77777777" w:rsidR="00A31919" w:rsidRDefault="006308C7">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0,132</w:t>
            </w:r>
          </w:p>
        </w:tc>
        <w:tc>
          <w:tcPr>
            <w:tcW w:w="895" w:type="dxa"/>
            <w:tcBorders>
              <w:left w:val="nil"/>
              <w:right w:val="nil"/>
            </w:tcBorders>
          </w:tcPr>
          <w:p w14:paraId="28C8B723" w14:textId="77777777" w:rsidR="00A31919" w:rsidRDefault="006308C7">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1,471</w:t>
            </w:r>
          </w:p>
        </w:tc>
        <w:tc>
          <w:tcPr>
            <w:tcW w:w="768" w:type="dxa"/>
            <w:tcBorders>
              <w:left w:val="nil"/>
              <w:right w:val="nil"/>
            </w:tcBorders>
          </w:tcPr>
          <w:p w14:paraId="37267A27" w14:textId="77777777" w:rsidR="00A31919" w:rsidRDefault="006308C7">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0,146</w:t>
            </w:r>
          </w:p>
        </w:tc>
      </w:tr>
      <w:tr w:rsidR="00A31919" w14:paraId="5D5AA4BA" w14:textId="77777777" w:rsidTr="00A31919">
        <w:tc>
          <w:tcPr>
            <w:cnfStyle w:val="001000000000" w:firstRow="0" w:lastRow="0" w:firstColumn="1" w:lastColumn="0" w:oddVBand="0" w:evenVBand="0" w:oddHBand="0" w:evenHBand="0" w:firstRowFirstColumn="0" w:firstRowLastColumn="0" w:lastRowFirstColumn="0" w:lastRowLastColumn="0"/>
            <w:tcW w:w="1230" w:type="dxa"/>
            <w:tcBorders>
              <w:top w:val="nil"/>
              <w:left w:val="nil"/>
              <w:bottom w:val="nil"/>
              <w:right w:val="nil"/>
            </w:tcBorders>
          </w:tcPr>
          <w:p w14:paraId="73C2046E" w14:textId="77777777" w:rsidR="00A31919" w:rsidRDefault="006308C7">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X</w:t>
            </w:r>
            <w:r>
              <w:rPr>
                <w:rFonts w:ascii="Times New Roman" w:eastAsia="Times New Roman" w:hAnsi="Times New Roman" w:cs="Times New Roman"/>
                <w:b w:val="0"/>
                <w:color w:val="000000"/>
                <w:sz w:val="24"/>
                <w:szCs w:val="24"/>
                <w:vertAlign w:val="subscript"/>
              </w:rPr>
              <w:t>2</w:t>
            </w:r>
          </w:p>
        </w:tc>
        <w:tc>
          <w:tcPr>
            <w:tcW w:w="1564" w:type="dxa"/>
            <w:tcBorders>
              <w:top w:val="nil"/>
              <w:left w:val="nil"/>
              <w:bottom w:val="nil"/>
              <w:right w:val="nil"/>
            </w:tcBorders>
          </w:tcPr>
          <w:p w14:paraId="7530D8A2" w14:textId="77777777" w:rsidR="00A31919" w:rsidRDefault="006308C7">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0,133</w:t>
            </w:r>
          </w:p>
        </w:tc>
        <w:tc>
          <w:tcPr>
            <w:tcW w:w="967" w:type="dxa"/>
            <w:gridSpan w:val="2"/>
            <w:tcBorders>
              <w:top w:val="nil"/>
              <w:left w:val="nil"/>
              <w:bottom w:val="nil"/>
              <w:right w:val="nil"/>
            </w:tcBorders>
          </w:tcPr>
          <w:p w14:paraId="6DF3B59C" w14:textId="77777777" w:rsidR="00A31919" w:rsidRDefault="006308C7">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0,097</w:t>
            </w:r>
          </w:p>
        </w:tc>
        <w:tc>
          <w:tcPr>
            <w:tcW w:w="1510" w:type="dxa"/>
            <w:tcBorders>
              <w:top w:val="nil"/>
              <w:left w:val="nil"/>
              <w:bottom w:val="nil"/>
              <w:right w:val="nil"/>
            </w:tcBorders>
          </w:tcPr>
          <w:p w14:paraId="398B1E21" w14:textId="77777777" w:rsidR="00A31919" w:rsidRDefault="006308C7">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0,133</w:t>
            </w:r>
          </w:p>
        </w:tc>
        <w:tc>
          <w:tcPr>
            <w:tcW w:w="895" w:type="dxa"/>
            <w:tcBorders>
              <w:top w:val="nil"/>
              <w:left w:val="nil"/>
              <w:bottom w:val="nil"/>
              <w:right w:val="nil"/>
            </w:tcBorders>
          </w:tcPr>
          <w:p w14:paraId="290FA697" w14:textId="77777777" w:rsidR="00A31919" w:rsidRDefault="006308C7">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1,369</w:t>
            </w:r>
          </w:p>
        </w:tc>
        <w:tc>
          <w:tcPr>
            <w:tcW w:w="768" w:type="dxa"/>
            <w:tcBorders>
              <w:top w:val="nil"/>
              <w:left w:val="nil"/>
              <w:bottom w:val="nil"/>
              <w:right w:val="nil"/>
            </w:tcBorders>
          </w:tcPr>
          <w:p w14:paraId="5876B716" w14:textId="77777777" w:rsidR="00A31919" w:rsidRDefault="006308C7">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0,176</w:t>
            </w:r>
          </w:p>
        </w:tc>
      </w:tr>
      <w:tr w:rsidR="00A31919" w14:paraId="47511140" w14:textId="77777777" w:rsidTr="00A319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30" w:type="dxa"/>
            <w:tcBorders>
              <w:left w:val="nil"/>
              <w:right w:val="nil"/>
            </w:tcBorders>
          </w:tcPr>
          <w:p w14:paraId="796E5653" w14:textId="77777777" w:rsidR="00A31919" w:rsidRDefault="006308C7">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X</w:t>
            </w:r>
            <w:r>
              <w:rPr>
                <w:rFonts w:ascii="Times New Roman" w:eastAsia="Times New Roman" w:hAnsi="Times New Roman" w:cs="Times New Roman"/>
                <w:b w:val="0"/>
                <w:color w:val="000000"/>
                <w:sz w:val="24"/>
                <w:szCs w:val="24"/>
                <w:vertAlign w:val="subscript"/>
              </w:rPr>
              <w:t>3</w:t>
            </w:r>
          </w:p>
        </w:tc>
        <w:tc>
          <w:tcPr>
            <w:tcW w:w="1564" w:type="dxa"/>
            <w:tcBorders>
              <w:left w:val="nil"/>
              <w:right w:val="nil"/>
            </w:tcBorders>
          </w:tcPr>
          <w:p w14:paraId="18F2976E" w14:textId="77777777" w:rsidR="00A31919" w:rsidRDefault="006308C7">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0,842</w:t>
            </w:r>
          </w:p>
        </w:tc>
        <w:tc>
          <w:tcPr>
            <w:tcW w:w="967" w:type="dxa"/>
            <w:gridSpan w:val="2"/>
            <w:tcBorders>
              <w:left w:val="nil"/>
              <w:right w:val="nil"/>
            </w:tcBorders>
          </w:tcPr>
          <w:p w14:paraId="2DA81261" w14:textId="77777777" w:rsidR="00A31919" w:rsidRDefault="006308C7">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0,126</w:t>
            </w:r>
          </w:p>
        </w:tc>
        <w:tc>
          <w:tcPr>
            <w:tcW w:w="1510" w:type="dxa"/>
            <w:tcBorders>
              <w:left w:val="nil"/>
              <w:right w:val="nil"/>
            </w:tcBorders>
          </w:tcPr>
          <w:p w14:paraId="23D5EEA7" w14:textId="77777777" w:rsidR="00A31919" w:rsidRDefault="006308C7">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0,126</w:t>
            </w:r>
          </w:p>
        </w:tc>
        <w:tc>
          <w:tcPr>
            <w:tcW w:w="895" w:type="dxa"/>
            <w:tcBorders>
              <w:left w:val="nil"/>
              <w:right w:val="nil"/>
            </w:tcBorders>
          </w:tcPr>
          <w:p w14:paraId="61314738" w14:textId="77777777" w:rsidR="00A31919" w:rsidRDefault="006308C7">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6,707</w:t>
            </w:r>
          </w:p>
        </w:tc>
        <w:tc>
          <w:tcPr>
            <w:tcW w:w="768" w:type="dxa"/>
            <w:tcBorders>
              <w:left w:val="nil"/>
              <w:right w:val="nil"/>
            </w:tcBorders>
          </w:tcPr>
          <w:p w14:paraId="3A862548" w14:textId="77777777" w:rsidR="00A31919" w:rsidRDefault="006308C7">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0,000</w:t>
            </w:r>
          </w:p>
        </w:tc>
      </w:tr>
    </w:tbl>
    <w:p w14:paraId="0C0F92C7" w14:textId="77777777" w:rsidR="00A31919" w:rsidRDefault="006308C7">
      <w:pPr>
        <w:ind w:firstLine="720"/>
        <w:jc w:val="both"/>
      </w:pPr>
      <w:r>
        <w:rPr>
          <w:color w:val="000000"/>
        </w:rPr>
        <w:t>Sumber : Data primer diolah,2024</w:t>
      </w:r>
    </w:p>
    <w:p w14:paraId="4C7E9D8E" w14:textId="77777777" w:rsidR="00A31919" w:rsidRDefault="006308C7">
      <w:pPr>
        <w:jc w:val="both"/>
        <w:rPr>
          <w:color w:val="000000"/>
        </w:rPr>
      </w:pPr>
      <w:r>
        <w:t xml:space="preserve">Berdasarkan output SPSS pada tabel 6 diperoleh persamaan regresi berganda sebagai berikut : </w:t>
      </w:r>
      <w:r>
        <w:rPr>
          <w:color w:val="000000"/>
        </w:rPr>
        <w:t>Y= 2,018+ 0,175.X1 + 0,133.X2 + 0,842.X3 + e</w:t>
      </w:r>
    </w:p>
    <w:p w14:paraId="306F3272" w14:textId="77777777" w:rsidR="00A31919" w:rsidRDefault="006308C7">
      <w:pPr>
        <w:numPr>
          <w:ilvl w:val="0"/>
          <w:numId w:val="2"/>
        </w:numPr>
        <w:pBdr>
          <w:top w:val="nil"/>
          <w:left w:val="nil"/>
          <w:bottom w:val="nil"/>
          <w:right w:val="nil"/>
          <w:between w:val="nil"/>
        </w:pBdr>
        <w:ind w:left="425" w:hanging="425"/>
        <w:jc w:val="both"/>
        <w:rPr>
          <w:color w:val="000000"/>
        </w:rPr>
      </w:pPr>
      <w:r>
        <w:rPr>
          <w:color w:val="000000"/>
        </w:rPr>
        <w:t>Nilai konstanta sebesar 2,018 dan bernilai positif artinya apabila variasi produk  (X</w:t>
      </w:r>
      <w:r>
        <w:rPr>
          <w:color w:val="000000"/>
          <w:vertAlign w:val="subscript"/>
        </w:rPr>
        <w:t>1</w:t>
      </w:r>
      <w:r>
        <w:rPr>
          <w:color w:val="000000"/>
        </w:rPr>
        <w:t>), harga (X</w:t>
      </w:r>
      <w:r>
        <w:rPr>
          <w:color w:val="000000"/>
          <w:vertAlign w:val="subscript"/>
        </w:rPr>
        <w:t>2</w:t>
      </w:r>
      <w:r>
        <w:rPr>
          <w:color w:val="000000"/>
        </w:rPr>
        <w:t>) dan lokasi (X</w:t>
      </w:r>
      <w:r>
        <w:rPr>
          <w:color w:val="000000"/>
          <w:vertAlign w:val="subscript"/>
        </w:rPr>
        <w:t>3</w:t>
      </w:r>
      <w:r>
        <w:rPr>
          <w:color w:val="000000"/>
        </w:rPr>
        <w:t>) tidak ada, maka tetap terjadi minat beli ikan di ARM GOLDFISH dalam jumlah tertentu.</w:t>
      </w:r>
    </w:p>
    <w:p w14:paraId="34EEFB6F" w14:textId="77777777" w:rsidR="00A31919" w:rsidRDefault="006308C7">
      <w:pPr>
        <w:numPr>
          <w:ilvl w:val="0"/>
          <w:numId w:val="2"/>
        </w:numPr>
        <w:pBdr>
          <w:top w:val="nil"/>
          <w:left w:val="nil"/>
          <w:bottom w:val="nil"/>
          <w:right w:val="nil"/>
          <w:between w:val="nil"/>
        </w:pBdr>
        <w:ind w:left="425" w:hanging="425"/>
        <w:jc w:val="both"/>
        <w:rPr>
          <w:color w:val="000000"/>
        </w:rPr>
      </w:pPr>
      <w:r>
        <w:rPr>
          <w:color w:val="000000"/>
        </w:rPr>
        <w:t>Nilai koefisien regresi variasi produk (X</w:t>
      </w:r>
      <w:r>
        <w:rPr>
          <w:color w:val="000000"/>
          <w:vertAlign w:val="subscript"/>
        </w:rPr>
        <w:t>1</w:t>
      </w:r>
      <w:r>
        <w:rPr>
          <w:color w:val="000000"/>
        </w:rPr>
        <w:t>) sebesar 0,175. Artinya bahwa semakin banyak variasi jenis dan ukuran ikan maka akan meningkatkan minat pembelian ikan di ARM GOLDFISH.</w:t>
      </w:r>
    </w:p>
    <w:p w14:paraId="4F3097C2" w14:textId="77777777" w:rsidR="00A31919" w:rsidRDefault="006308C7">
      <w:pPr>
        <w:numPr>
          <w:ilvl w:val="0"/>
          <w:numId w:val="2"/>
        </w:numPr>
        <w:pBdr>
          <w:top w:val="nil"/>
          <w:left w:val="nil"/>
          <w:bottom w:val="nil"/>
          <w:right w:val="nil"/>
          <w:between w:val="nil"/>
        </w:pBdr>
        <w:ind w:left="425" w:hanging="425"/>
        <w:jc w:val="both"/>
        <w:rPr>
          <w:color w:val="000000"/>
        </w:rPr>
      </w:pPr>
      <w:r>
        <w:rPr>
          <w:color w:val="000000"/>
        </w:rPr>
        <w:t>Nilai koefisien regresi harga (X</w:t>
      </w:r>
      <w:r>
        <w:rPr>
          <w:color w:val="000000"/>
          <w:vertAlign w:val="subscript"/>
        </w:rPr>
        <w:t>2</w:t>
      </w:r>
      <w:r>
        <w:rPr>
          <w:color w:val="000000"/>
        </w:rPr>
        <w:t>) sebesar 0,133. Artinya bahwa harga ikan mas koki yang terjangkau oleh pembeli maka akan meningkatkan minat pembelian ikan di ARM GOLDFISH.</w:t>
      </w:r>
    </w:p>
    <w:p w14:paraId="163ABD6E" w14:textId="77777777" w:rsidR="00A31919" w:rsidRDefault="006308C7">
      <w:pPr>
        <w:numPr>
          <w:ilvl w:val="0"/>
          <w:numId w:val="2"/>
        </w:numPr>
        <w:pBdr>
          <w:top w:val="nil"/>
          <w:left w:val="nil"/>
          <w:bottom w:val="nil"/>
          <w:right w:val="nil"/>
          <w:between w:val="nil"/>
        </w:pBdr>
        <w:spacing w:after="240"/>
        <w:ind w:left="425" w:hanging="425"/>
        <w:jc w:val="both"/>
        <w:rPr>
          <w:color w:val="000000"/>
        </w:rPr>
      </w:pPr>
      <w:r>
        <w:rPr>
          <w:color w:val="000000"/>
        </w:rPr>
        <w:t>Nilai koefisien regresi lokasi (X</w:t>
      </w:r>
      <w:r>
        <w:rPr>
          <w:color w:val="000000"/>
          <w:vertAlign w:val="subscript"/>
        </w:rPr>
        <w:t>3</w:t>
      </w:r>
      <w:r>
        <w:rPr>
          <w:color w:val="000000"/>
        </w:rPr>
        <w:t>) sebesar 0,842. Artinya bahwa lokasi yang mudah di jangkau akan meningkatkan minat pembelian ikan di ARM GOLDFISH</w:t>
      </w:r>
      <w:r>
        <w:t>.</w:t>
      </w:r>
    </w:p>
    <w:p w14:paraId="6681D12B" w14:textId="77777777" w:rsidR="00A31919" w:rsidRDefault="006308C7">
      <w:pPr>
        <w:pBdr>
          <w:top w:val="nil"/>
          <w:left w:val="nil"/>
          <w:bottom w:val="nil"/>
          <w:right w:val="nil"/>
          <w:between w:val="nil"/>
        </w:pBdr>
        <w:spacing w:after="240"/>
        <w:jc w:val="both"/>
        <w:rPr>
          <w:b/>
          <w:color w:val="000000"/>
        </w:rPr>
      </w:pPr>
      <w:r>
        <w:rPr>
          <w:b/>
          <w:color w:val="000000"/>
        </w:rPr>
        <w:t>Uji Parsial (Uji t) </w:t>
      </w:r>
    </w:p>
    <w:p w14:paraId="1D423EE8" w14:textId="77777777" w:rsidR="00A31919" w:rsidRDefault="006308C7">
      <w:pPr>
        <w:pBdr>
          <w:top w:val="nil"/>
          <w:left w:val="nil"/>
          <w:bottom w:val="nil"/>
          <w:right w:val="nil"/>
          <w:between w:val="nil"/>
        </w:pBdr>
        <w:ind w:left="786"/>
        <w:jc w:val="center"/>
        <w:rPr>
          <w:color w:val="000000"/>
        </w:rPr>
      </w:pPr>
      <w:bookmarkStart w:id="0" w:name="_heading=h.gjdgxs" w:colFirst="0" w:colLast="0"/>
      <w:bookmarkEnd w:id="0"/>
      <w:r>
        <w:rPr>
          <w:b/>
          <w:color w:val="000000"/>
        </w:rPr>
        <w:t xml:space="preserve">Tabel 7. </w:t>
      </w:r>
      <w:r>
        <w:rPr>
          <w:color w:val="000000"/>
        </w:rPr>
        <w:t>Hasil Uji T</w:t>
      </w:r>
    </w:p>
    <w:p w14:paraId="11740D6C" w14:textId="77777777" w:rsidR="00A31919" w:rsidRDefault="00A31919">
      <w:pPr>
        <w:pBdr>
          <w:top w:val="nil"/>
          <w:left w:val="nil"/>
          <w:bottom w:val="nil"/>
          <w:right w:val="nil"/>
          <w:between w:val="nil"/>
        </w:pBdr>
        <w:ind w:left="786"/>
        <w:jc w:val="center"/>
        <w:rPr>
          <w:color w:val="000000"/>
        </w:rPr>
      </w:pPr>
    </w:p>
    <w:tbl>
      <w:tblPr>
        <w:tblStyle w:val="a6"/>
        <w:tblW w:w="5265" w:type="dxa"/>
        <w:tblInd w:w="1985" w:type="dxa"/>
        <w:tblBorders>
          <w:top w:val="single" w:sz="4" w:space="0" w:color="7F7F7F"/>
          <w:left w:val="single" w:sz="4" w:space="0" w:color="000000"/>
          <w:bottom w:val="single" w:sz="4" w:space="0" w:color="7F7F7F"/>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1559"/>
        <w:gridCol w:w="1210"/>
        <w:gridCol w:w="1362"/>
      </w:tblGrid>
      <w:tr w:rsidR="00A31919" w14:paraId="0B70F90E" w14:textId="77777777" w:rsidTr="00A319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7F7F7F"/>
              <w:left w:val="nil"/>
              <w:right w:val="nil"/>
            </w:tcBorders>
          </w:tcPr>
          <w:p w14:paraId="2C33921F" w14:textId="77777777" w:rsidR="00A31919" w:rsidRDefault="006308C7">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Model</w:t>
            </w:r>
          </w:p>
        </w:tc>
        <w:tc>
          <w:tcPr>
            <w:tcW w:w="1559" w:type="dxa"/>
            <w:tcBorders>
              <w:top w:val="single" w:sz="4" w:space="0" w:color="7F7F7F"/>
              <w:left w:val="nil"/>
              <w:right w:val="nil"/>
            </w:tcBorders>
          </w:tcPr>
          <w:p w14:paraId="51797758" w14:textId="77777777" w:rsidR="00A31919" w:rsidRDefault="00A31919">
            <w:pPr>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p>
        </w:tc>
        <w:tc>
          <w:tcPr>
            <w:tcW w:w="1210" w:type="dxa"/>
            <w:tcBorders>
              <w:top w:val="single" w:sz="4" w:space="0" w:color="7F7F7F"/>
              <w:left w:val="nil"/>
              <w:right w:val="nil"/>
            </w:tcBorders>
          </w:tcPr>
          <w:p w14:paraId="3BE43AC5" w14:textId="77777777" w:rsidR="00A31919" w:rsidRDefault="006308C7">
            <w:pPr>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t</w:t>
            </w:r>
          </w:p>
        </w:tc>
        <w:tc>
          <w:tcPr>
            <w:tcW w:w="1362" w:type="dxa"/>
            <w:tcBorders>
              <w:top w:val="single" w:sz="4" w:space="0" w:color="7F7F7F"/>
              <w:left w:val="nil"/>
              <w:right w:val="nil"/>
            </w:tcBorders>
          </w:tcPr>
          <w:p w14:paraId="3DAF5C34" w14:textId="77777777" w:rsidR="00A31919" w:rsidRDefault="006308C7">
            <w:pPr>
              <w:pBdr>
                <w:top w:val="nil"/>
                <w:left w:val="nil"/>
                <w:bottom w:val="nil"/>
                <w:right w:val="nil"/>
                <w:between w:val="nil"/>
              </w:pBd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Sig.</w:t>
            </w:r>
          </w:p>
        </w:tc>
      </w:tr>
      <w:tr w:rsidR="00A31919" w14:paraId="79312FB0" w14:textId="77777777" w:rsidTr="00A319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left w:val="nil"/>
              <w:right w:val="nil"/>
            </w:tcBorders>
          </w:tcPr>
          <w:p w14:paraId="080F507A" w14:textId="77777777" w:rsidR="00A31919" w:rsidRDefault="006308C7">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b w:val="0"/>
                <w:color w:val="000000"/>
                <w:sz w:val="24"/>
                <w:szCs w:val="24"/>
              </w:rPr>
              <w:t>1</w:t>
            </w:r>
          </w:p>
        </w:tc>
        <w:tc>
          <w:tcPr>
            <w:tcW w:w="1559" w:type="dxa"/>
            <w:tcBorders>
              <w:left w:val="nil"/>
              <w:right w:val="nil"/>
            </w:tcBorders>
          </w:tcPr>
          <w:p w14:paraId="4E8F093F" w14:textId="77777777" w:rsidR="00A31919" w:rsidRDefault="006308C7">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(Constant)</w:t>
            </w:r>
          </w:p>
        </w:tc>
        <w:tc>
          <w:tcPr>
            <w:tcW w:w="1210" w:type="dxa"/>
            <w:tcBorders>
              <w:left w:val="nil"/>
              <w:right w:val="nil"/>
            </w:tcBorders>
            <w:vAlign w:val="center"/>
          </w:tcPr>
          <w:p w14:paraId="6062A72D" w14:textId="77777777" w:rsidR="00A31919" w:rsidRDefault="006308C7">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1,199</w:t>
            </w:r>
          </w:p>
        </w:tc>
        <w:tc>
          <w:tcPr>
            <w:tcW w:w="1362" w:type="dxa"/>
            <w:tcBorders>
              <w:left w:val="nil"/>
              <w:right w:val="nil"/>
            </w:tcBorders>
            <w:vAlign w:val="center"/>
          </w:tcPr>
          <w:p w14:paraId="43B45BC3" w14:textId="77777777" w:rsidR="00A31919" w:rsidRDefault="006308C7">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0,235</w:t>
            </w:r>
          </w:p>
        </w:tc>
      </w:tr>
      <w:tr w:rsidR="00A31919" w14:paraId="0B1D84B1" w14:textId="77777777" w:rsidTr="00A31919">
        <w:tc>
          <w:tcPr>
            <w:cnfStyle w:val="001000000000" w:firstRow="0" w:lastRow="0" w:firstColumn="1" w:lastColumn="0" w:oddVBand="0" w:evenVBand="0" w:oddHBand="0" w:evenHBand="0" w:firstRowFirstColumn="0" w:firstRowLastColumn="0" w:lastRowFirstColumn="0" w:lastRowLastColumn="0"/>
            <w:tcW w:w="1134" w:type="dxa"/>
            <w:tcBorders>
              <w:top w:val="nil"/>
              <w:left w:val="nil"/>
              <w:bottom w:val="nil"/>
              <w:right w:val="nil"/>
            </w:tcBorders>
          </w:tcPr>
          <w:p w14:paraId="6EFF69B2" w14:textId="77777777" w:rsidR="00A31919" w:rsidRDefault="00A31919">
            <w:pPr>
              <w:pBdr>
                <w:top w:val="nil"/>
                <w:left w:val="nil"/>
                <w:bottom w:val="nil"/>
                <w:right w:val="nil"/>
                <w:between w:val="nil"/>
              </w:pBdr>
              <w:rPr>
                <w:rFonts w:ascii="Times New Roman" w:eastAsia="Times New Roman" w:hAnsi="Times New Roman" w:cs="Times New Roman"/>
                <w:color w:val="000000"/>
                <w:sz w:val="24"/>
                <w:szCs w:val="24"/>
              </w:rPr>
            </w:pPr>
          </w:p>
        </w:tc>
        <w:tc>
          <w:tcPr>
            <w:tcW w:w="1559" w:type="dxa"/>
            <w:tcBorders>
              <w:top w:val="nil"/>
              <w:left w:val="nil"/>
              <w:bottom w:val="nil"/>
              <w:right w:val="nil"/>
            </w:tcBorders>
          </w:tcPr>
          <w:p w14:paraId="5786CE1E" w14:textId="77777777" w:rsidR="00A31919" w:rsidRDefault="006308C7">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X</w:t>
            </w:r>
            <w:r>
              <w:rPr>
                <w:rFonts w:ascii="Times New Roman" w:eastAsia="Times New Roman" w:hAnsi="Times New Roman" w:cs="Times New Roman"/>
                <w:b/>
                <w:color w:val="000000"/>
                <w:sz w:val="24"/>
                <w:szCs w:val="24"/>
                <w:vertAlign w:val="subscript"/>
              </w:rPr>
              <w:t>1</w:t>
            </w:r>
          </w:p>
        </w:tc>
        <w:tc>
          <w:tcPr>
            <w:tcW w:w="1210" w:type="dxa"/>
            <w:tcBorders>
              <w:top w:val="nil"/>
              <w:left w:val="nil"/>
              <w:bottom w:val="nil"/>
              <w:right w:val="nil"/>
            </w:tcBorders>
            <w:vAlign w:val="center"/>
          </w:tcPr>
          <w:p w14:paraId="699E49DC" w14:textId="77777777" w:rsidR="00A31919" w:rsidRDefault="006308C7">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1,471</w:t>
            </w:r>
          </w:p>
        </w:tc>
        <w:tc>
          <w:tcPr>
            <w:tcW w:w="1362" w:type="dxa"/>
            <w:tcBorders>
              <w:top w:val="nil"/>
              <w:left w:val="nil"/>
              <w:bottom w:val="nil"/>
              <w:right w:val="nil"/>
            </w:tcBorders>
            <w:vAlign w:val="center"/>
          </w:tcPr>
          <w:p w14:paraId="78846B83" w14:textId="77777777" w:rsidR="00A31919" w:rsidRDefault="006308C7">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0,146</w:t>
            </w:r>
          </w:p>
        </w:tc>
      </w:tr>
      <w:tr w:rsidR="00A31919" w14:paraId="22A1B372" w14:textId="77777777" w:rsidTr="00A3191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Borders>
              <w:left w:val="nil"/>
              <w:right w:val="nil"/>
            </w:tcBorders>
          </w:tcPr>
          <w:p w14:paraId="067836C6" w14:textId="77777777" w:rsidR="00A31919" w:rsidRDefault="00A31919">
            <w:pPr>
              <w:pBdr>
                <w:top w:val="nil"/>
                <w:left w:val="nil"/>
                <w:bottom w:val="nil"/>
                <w:right w:val="nil"/>
                <w:between w:val="nil"/>
              </w:pBdr>
              <w:rPr>
                <w:rFonts w:ascii="Times New Roman" w:eastAsia="Times New Roman" w:hAnsi="Times New Roman" w:cs="Times New Roman"/>
                <w:color w:val="000000"/>
                <w:sz w:val="24"/>
                <w:szCs w:val="24"/>
              </w:rPr>
            </w:pPr>
          </w:p>
        </w:tc>
        <w:tc>
          <w:tcPr>
            <w:tcW w:w="1559" w:type="dxa"/>
            <w:tcBorders>
              <w:left w:val="nil"/>
              <w:right w:val="nil"/>
            </w:tcBorders>
          </w:tcPr>
          <w:p w14:paraId="4CD9ED72" w14:textId="77777777" w:rsidR="00A31919" w:rsidRDefault="006308C7">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X</w:t>
            </w:r>
            <w:r>
              <w:rPr>
                <w:rFonts w:ascii="Times New Roman" w:eastAsia="Times New Roman" w:hAnsi="Times New Roman" w:cs="Times New Roman"/>
                <w:b/>
                <w:color w:val="000000"/>
                <w:sz w:val="24"/>
                <w:szCs w:val="24"/>
                <w:vertAlign w:val="subscript"/>
              </w:rPr>
              <w:t>2</w:t>
            </w:r>
          </w:p>
        </w:tc>
        <w:tc>
          <w:tcPr>
            <w:tcW w:w="1210" w:type="dxa"/>
            <w:tcBorders>
              <w:left w:val="nil"/>
              <w:right w:val="nil"/>
            </w:tcBorders>
            <w:vAlign w:val="center"/>
          </w:tcPr>
          <w:p w14:paraId="5F770BFF" w14:textId="77777777" w:rsidR="00A31919" w:rsidRDefault="006308C7">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1,369</w:t>
            </w:r>
          </w:p>
        </w:tc>
        <w:tc>
          <w:tcPr>
            <w:tcW w:w="1362" w:type="dxa"/>
            <w:tcBorders>
              <w:left w:val="nil"/>
              <w:right w:val="nil"/>
            </w:tcBorders>
            <w:vAlign w:val="center"/>
          </w:tcPr>
          <w:p w14:paraId="751430D1" w14:textId="77777777" w:rsidR="00A31919" w:rsidRDefault="006308C7">
            <w:pPr>
              <w:pBdr>
                <w:top w:val="nil"/>
                <w:left w:val="nil"/>
                <w:bottom w:val="nil"/>
                <w:right w:val="nil"/>
                <w:between w:val="nil"/>
              </w:pBd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0,176</w:t>
            </w:r>
          </w:p>
        </w:tc>
      </w:tr>
      <w:tr w:rsidR="00A31919" w14:paraId="237092BA" w14:textId="77777777" w:rsidTr="00A31919">
        <w:tc>
          <w:tcPr>
            <w:cnfStyle w:val="001000000000" w:firstRow="0" w:lastRow="0" w:firstColumn="1" w:lastColumn="0" w:oddVBand="0" w:evenVBand="0" w:oddHBand="0" w:evenHBand="0" w:firstRowFirstColumn="0" w:firstRowLastColumn="0" w:lastRowFirstColumn="0" w:lastRowLastColumn="0"/>
            <w:tcW w:w="1134" w:type="dxa"/>
            <w:tcBorders>
              <w:top w:val="nil"/>
              <w:left w:val="nil"/>
              <w:bottom w:val="single" w:sz="4" w:space="0" w:color="7F7F7F"/>
              <w:right w:val="nil"/>
            </w:tcBorders>
          </w:tcPr>
          <w:p w14:paraId="306DD716" w14:textId="77777777" w:rsidR="00A31919" w:rsidRDefault="00A31919">
            <w:pPr>
              <w:pBdr>
                <w:top w:val="nil"/>
                <w:left w:val="nil"/>
                <w:bottom w:val="nil"/>
                <w:right w:val="nil"/>
                <w:between w:val="nil"/>
              </w:pBdr>
              <w:rPr>
                <w:rFonts w:ascii="Times New Roman" w:eastAsia="Times New Roman" w:hAnsi="Times New Roman" w:cs="Times New Roman"/>
                <w:color w:val="000000"/>
                <w:sz w:val="24"/>
                <w:szCs w:val="24"/>
              </w:rPr>
            </w:pPr>
          </w:p>
        </w:tc>
        <w:tc>
          <w:tcPr>
            <w:tcW w:w="1559" w:type="dxa"/>
            <w:tcBorders>
              <w:top w:val="nil"/>
              <w:left w:val="nil"/>
              <w:bottom w:val="single" w:sz="4" w:space="0" w:color="7F7F7F"/>
              <w:right w:val="nil"/>
            </w:tcBorders>
          </w:tcPr>
          <w:p w14:paraId="00E12317" w14:textId="77777777" w:rsidR="00A31919" w:rsidRDefault="006308C7">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X</w:t>
            </w:r>
            <w:r>
              <w:rPr>
                <w:rFonts w:ascii="Times New Roman" w:eastAsia="Times New Roman" w:hAnsi="Times New Roman" w:cs="Times New Roman"/>
                <w:b/>
                <w:color w:val="000000"/>
                <w:sz w:val="24"/>
                <w:szCs w:val="24"/>
                <w:vertAlign w:val="subscript"/>
              </w:rPr>
              <w:t>3</w:t>
            </w:r>
          </w:p>
        </w:tc>
        <w:tc>
          <w:tcPr>
            <w:tcW w:w="1210" w:type="dxa"/>
            <w:tcBorders>
              <w:top w:val="nil"/>
              <w:left w:val="nil"/>
              <w:bottom w:val="single" w:sz="4" w:space="0" w:color="7F7F7F"/>
              <w:right w:val="nil"/>
            </w:tcBorders>
            <w:vAlign w:val="center"/>
          </w:tcPr>
          <w:p w14:paraId="580BD064" w14:textId="77777777" w:rsidR="00A31919" w:rsidRDefault="006308C7">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6,707</w:t>
            </w:r>
          </w:p>
        </w:tc>
        <w:tc>
          <w:tcPr>
            <w:tcW w:w="1362" w:type="dxa"/>
            <w:tcBorders>
              <w:top w:val="nil"/>
              <w:left w:val="nil"/>
              <w:bottom w:val="single" w:sz="4" w:space="0" w:color="7F7F7F"/>
              <w:right w:val="nil"/>
            </w:tcBorders>
            <w:vAlign w:val="center"/>
          </w:tcPr>
          <w:p w14:paraId="58467E85" w14:textId="77777777" w:rsidR="00A31919" w:rsidRDefault="006308C7">
            <w:pPr>
              <w:pBdr>
                <w:top w:val="nil"/>
                <w:left w:val="nil"/>
                <w:bottom w:val="nil"/>
                <w:right w:val="nil"/>
                <w:between w:val="nil"/>
              </w:pBd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0,000</w:t>
            </w:r>
          </w:p>
        </w:tc>
      </w:tr>
    </w:tbl>
    <w:p w14:paraId="30B9BE51" w14:textId="77777777" w:rsidR="00A31919" w:rsidRDefault="006308C7">
      <w:pPr>
        <w:numPr>
          <w:ilvl w:val="0"/>
          <w:numId w:val="3"/>
        </w:numPr>
        <w:pBdr>
          <w:top w:val="nil"/>
          <w:left w:val="nil"/>
          <w:bottom w:val="nil"/>
          <w:right w:val="nil"/>
          <w:between w:val="nil"/>
        </w:pBdr>
        <w:spacing w:after="160"/>
        <w:ind w:hanging="218"/>
        <w:rPr>
          <w:color w:val="000000"/>
        </w:rPr>
      </w:pPr>
      <w:r>
        <w:rPr>
          <w:color w:val="000000"/>
        </w:rPr>
        <w:t>Dependent Variable: Y</w:t>
      </w:r>
    </w:p>
    <w:p w14:paraId="60C6ED9C" w14:textId="77777777" w:rsidR="00A31919" w:rsidRDefault="006308C7">
      <w:pPr>
        <w:ind w:left="1985"/>
        <w:jc w:val="both"/>
      </w:pPr>
      <w:r>
        <w:rPr>
          <w:color w:val="000000"/>
        </w:rPr>
        <w:t>Sumber : Data primer diolah,2024</w:t>
      </w:r>
    </w:p>
    <w:p w14:paraId="4A965EC0" w14:textId="77777777" w:rsidR="00A31919" w:rsidRDefault="006308C7">
      <w:pPr>
        <w:jc w:val="both"/>
      </w:pPr>
      <w:r>
        <w:t>Berdasarkan tabel 7 , maka dapat diambil keputusan sebagai berikut :</w:t>
      </w:r>
    </w:p>
    <w:p w14:paraId="05BDC6DE" w14:textId="77777777" w:rsidR="00A31919" w:rsidRDefault="006308C7">
      <w:pPr>
        <w:numPr>
          <w:ilvl w:val="0"/>
          <w:numId w:val="4"/>
        </w:numPr>
        <w:pBdr>
          <w:top w:val="nil"/>
          <w:left w:val="nil"/>
          <w:bottom w:val="nil"/>
          <w:right w:val="nil"/>
          <w:between w:val="nil"/>
        </w:pBdr>
        <w:ind w:left="425" w:hanging="425"/>
        <w:jc w:val="both"/>
        <w:rPr>
          <w:color w:val="000000"/>
        </w:rPr>
      </w:pPr>
      <w:r>
        <w:rPr>
          <w:color w:val="000000"/>
        </w:rPr>
        <w:t>Pengujian Hipotesis Pertama (H1)</w:t>
      </w:r>
    </w:p>
    <w:p w14:paraId="5C82E154" w14:textId="066DE8A8" w:rsidR="00A31919" w:rsidRDefault="006308C7">
      <w:pPr>
        <w:pBdr>
          <w:top w:val="nil"/>
          <w:left w:val="nil"/>
          <w:bottom w:val="nil"/>
          <w:right w:val="nil"/>
          <w:between w:val="nil"/>
        </w:pBdr>
        <w:ind w:left="420" w:firstLine="5"/>
        <w:jc w:val="both"/>
        <w:rPr>
          <w:color w:val="000000"/>
        </w:rPr>
      </w:pPr>
      <w:r>
        <w:rPr>
          <w:color w:val="000000"/>
        </w:rPr>
        <w:t>Diketahui nilai Sig. variabel variasi produk (X</w:t>
      </w:r>
      <w:r>
        <w:rPr>
          <w:color w:val="000000"/>
          <w:vertAlign w:val="subscript"/>
        </w:rPr>
        <w:t>1</w:t>
      </w:r>
      <w:r>
        <w:rPr>
          <w:color w:val="000000"/>
        </w:rPr>
        <w:t>) terhadap Minat beli (Y) sebesar 0,146 &gt; 0,05 dan nilai t</w:t>
      </w:r>
      <w:r>
        <w:rPr>
          <w:color w:val="000000"/>
          <w:vertAlign w:val="subscript"/>
        </w:rPr>
        <w:t>hitung</w:t>
      </w:r>
      <w:r>
        <w:rPr>
          <w:color w:val="000000"/>
        </w:rPr>
        <w:t xml:space="preserve"> 1,471 &lt; t</w:t>
      </w:r>
      <w:r>
        <w:rPr>
          <w:color w:val="000000"/>
          <w:vertAlign w:val="subscript"/>
        </w:rPr>
        <w:t xml:space="preserve">tabel </w:t>
      </w:r>
      <w:r>
        <w:rPr>
          <w:color w:val="000000"/>
        </w:rPr>
        <w:t xml:space="preserve">1.99656. Sehingga disimpulkan bahwa </w:t>
      </w:r>
      <w:r>
        <w:rPr>
          <w:b/>
          <w:color w:val="000000"/>
        </w:rPr>
        <w:t>H1 ditolak</w:t>
      </w:r>
      <w:r>
        <w:rPr>
          <w:color w:val="000000"/>
        </w:rPr>
        <w:t>, artinya tidak terdapat pengaruh signifikan antara variasi produk terhadap minat pembelian.</w:t>
      </w:r>
    </w:p>
    <w:p w14:paraId="240B3393" w14:textId="77777777" w:rsidR="00A31919" w:rsidRDefault="006308C7">
      <w:pPr>
        <w:numPr>
          <w:ilvl w:val="0"/>
          <w:numId w:val="4"/>
        </w:numPr>
        <w:pBdr>
          <w:top w:val="nil"/>
          <w:left w:val="nil"/>
          <w:bottom w:val="nil"/>
          <w:right w:val="nil"/>
          <w:between w:val="nil"/>
        </w:pBdr>
        <w:ind w:left="425" w:hanging="425"/>
        <w:jc w:val="both"/>
        <w:rPr>
          <w:color w:val="000000"/>
        </w:rPr>
      </w:pPr>
      <w:r>
        <w:rPr>
          <w:color w:val="000000"/>
        </w:rPr>
        <w:t>Pengujian Hipotesis Kedua (H2)</w:t>
      </w:r>
    </w:p>
    <w:p w14:paraId="5CC662FF" w14:textId="41831660" w:rsidR="00A31919" w:rsidRDefault="006308C7">
      <w:pPr>
        <w:pBdr>
          <w:top w:val="nil"/>
          <w:left w:val="nil"/>
          <w:bottom w:val="nil"/>
          <w:right w:val="nil"/>
          <w:between w:val="nil"/>
        </w:pBdr>
        <w:ind w:left="425" w:hanging="5"/>
        <w:jc w:val="both"/>
        <w:rPr>
          <w:color w:val="000000"/>
        </w:rPr>
      </w:pPr>
      <w:r>
        <w:rPr>
          <w:color w:val="000000"/>
        </w:rPr>
        <w:t>Diketahui nilai Sig. variabel harga (X</w:t>
      </w:r>
      <w:r>
        <w:rPr>
          <w:color w:val="000000"/>
          <w:vertAlign w:val="subscript"/>
        </w:rPr>
        <w:t>2</w:t>
      </w:r>
      <w:r>
        <w:rPr>
          <w:color w:val="000000"/>
        </w:rPr>
        <w:t>) terhadap Minat beli (Y) sebesar 0,176 &gt; 0,05 dan nilai t</w:t>
      </w:r>
      <w:r>
        <w:rPr>
          <w:color w:val="000000"/>
          <w:vertAlign w:val="subscript"/>
        </w:rPr>
        <w:t>hitung</w:t>
      </w:r>
      <w:r>
        <w:rPr>
          <w:color w:val="000000"/>
        </w:rPr>
        <w:t xml:space="preserve"> 1,369 &lt; t</w:t>
      </w:r>
      <w:r>
        <w:rPr>
          <w:color w:val="000000"/>
          <w:vertAlign w:val="subscript"/>
        </w:rPr>
        <w:t>tabel</w:t>
      </w:r>
      <w:r>
        <w:rPr>
          <w:color w:val="000000"/>
        </w:rPr>
        <w:t xml:space="preserve"> 1.99656. Sehingga disimpulkan bahwa </w:t>
      </w:r>
      <w:r>
        <w:rPr>
          <w:b/>
          <w:color w:val="000000"/>
        </w:rPr>
        <w:t>H2 ditolak</w:t>
      </w:r>
      <w:r>
        <w:rPr>
          <w:color w:val="000000"/>
        </w:rPr>
        <w:t>, artinya tidak terdapat pengaruh signifikan antara harga terhadap minat pembelian.</w:t>
      </w:r>
    </w:p>
    <w:p w14:paraId="41D0AD40" w14:textId="77777777" w:rsidR="00A31919" w:rsidRDefault="006308C7">
      <w:pPr>
        <w:numPr>
          <w:ilvl w:val="0"/>
          <w:numId w:val="4"/>
        </w:numPr>
        <w:pBdr>
          <w:top w:val="nil"/>
          <w:left w:val="nil"/>
          <w:bottom w:val="nil"/>
          <w:right w:val="nil"/>
          <w:between w:val="nil"/>
        </w:pBdr>
        <w:ind w:left="425" w:hanging="425"/>
        <w:jc w:val="both"/>
        <w:rPr>
          <w:color w:val="000000"/>
        </w:rPr>
      </w:pPr>
      <w:r>
        <w:rPr>
          <w:color w:val="000000"/>
        </w:rPr>
        <w:t>Pengujian Hipotesis Ketiga (H3)</w:t>
      </w:r>
    </w:p>
    <w:p w14:paraId="7D933734" w14:textId="5CFE3432" w:rsidR="00A31919" w:rsidRDefault="006308C7">
      <w:pPr>
        <w:pBdr>
          <w:top w:val="nil"/>
          <w:left w:val="nil"/>
          <w:bottom w:val="nil"/>
          <w:right w:val="nil"/>
          <w:between w:val="nil"/>
        </w:pBdr>
        <w:ind w:left="425"/>
        <w:jc w:val="both"/>
        <w:rPr>
          <w:color w:val="000000"/>
        </w:rPr>
      </w:pPr>
      <w:r>
        <w:rPr>
          <w:color w:val="000000"/>
        </w:rPr>
        <w:t>Diketahui nilai Sig. variabel lokasi (X</w:t>
      </w:r>
      <w:r>
        <w:rPr>
          <w:color w:val="000000"/>
          <w:vertAlign w:val="subscript"/>
        </w:rPr>
        <w:t>3</w:t>
      </w:r>
      <w:r>
        <w:rPr>
          <w:color w:val="000000"/>
        </w:rPr>
        <w:t>) terhadap Minat beli (Y) sebesar 0,000 &lt; 0,05 dan nilai t</w:t>
      </w:r>
      <w:r>
        <w:rPr>
          <w:color w:val="000000"/>
          <w:vertAlign w:val="subscript"/>
        </w:rPr>
        <w:t>hitung</w:t>
      </w:r>
      <w:r>
        <w:rPr>
          <w:color w:val="000000"/>
        </w:rPr>
        <w:t xml:space="preserve"> 6,707 &gt; t</w:t>
      </w:r>
      <w:r>
        <w:rPr>
          <w:color w:val="000000"/>
          <w:vertAlign w:val="subscript"/>
        </w:rPr>
        <w:t>tabel</w:t>
      </w:r>
      <w:r>
        <w:rPr>
          <w:color w:val="000000"/>
        </w:rPr>
        <w:t xml:space="preserve"> 1.99656. Sehingga disimpulkan bahwa </w:t>
      </w:r>
      <w:r>
        <w:rPr>
          <w:b/>
          <w:color w:val="000000"/>
        </w:rPr>
        <w:t>H3 diterima</w:t>
      </w:r>
      <w:r>
        <w:rPr>
          <w:color w:val="000000"/>
        </w:rPr>
        <w:t>, artinya terdapat pengaruh signifikan antara lokasi terhadap minat pembelian.</w:t>
      </w:r>
    </w:p>
    <w:p w14:paraId="13B9C69F" w14:textId="77777777" w:rsidR="00A31919" w:rsidRDefault="006308C7">
      <w:pPr>
        <w:pBdr>
          <w:top w:val="nil"/>
          <w:left w:val="nil"/>
          <w:bottom w:val="nil"/>
          <w:right w:val="nil"/>
          <w:between w:val="nil"/>
        </w:pBdr>
        <w:jc w:val="both"/>
        <w:rPr>
          <w:color w:val="000000"/>
        </w:rPr>
      </w:pPr>
      <w:r>
        <w:rPr>
          <w:b/>
          <w:color w:val="000000"/>
        </w:rPr>
        <w:t>Uji Koefisien Determinasi (R2)</w:t>
      </w:r>
      <w:r>
        <w:rPr>
          <w:color w:val="000000"/>
        </w:rPr>
        <w:t> </w:t>
      </w:r>
    </w:p>
    <w:p w14:paraId="590577A2" w14:textId="77777777" w:rsidR="00A31919" w:rsidRDefault="00A31919">
      <w:pPr>
        <w:pBdr>
          <w:top w:val="nil"/>
          <w:left w:val="nil"/>
          <w:bottom w:val="nil"/>
          <w:right w:val="nil"/>
          <w:between w:val="nil"/>
        </w:pBdr>
        <w:jc w:val="both"/>
      </w:pPr>
    </w:p>
    <w:p w14:paraId="41CB72B2" w14:textId="77777777" w:rsidR="00A31919" w:rsidRDefault="00A31919">
      <w:pPr>
        <w:pBdr>
          <w:top w:val="nil"/>
          <w:left w:val="nil"/>
          <w:bottom w:val="nil"/>
          <w:right w:val="nil"/>
          <w:between w:val="nil"/>
        </w:pBdr>
        <w:jc w:val="both"/>
      </w:pPr>
    </w:p>
    <w:p w14:paraId="34FBDF45" w14:textId="77777777" w:rsidR="00A31919" w:rsidRDefault="00A31919">
      <w:pPr>
        <w:pBdr>
          <w:top w:val="nil"/>
          <w:left w:val="nil"/>
          <w:bottom w:val="nil"/>
          <w:right w:val="nil"/>
          <w:between w:val="nil"/>
        </w:pBdr>
        <w:jc w:val="both"/>
      </w:pPr>
    </w:p>
    <w:p w14:paraId="3DB13448" w14:textId="77777777" w:rsidR="00A31919" w:rsidRDefault="006308C7">
      <w:pPr>
        <w:ind w:left="425"/>
        <w:jc w:val="center"/>
      </w:pPr>
      <w:bookmarkStart w:id="1" w:name="_heading=h.30j0zll" w:colFirst="0" w:colLast="0"/>
      <w:bookmarkEnd w:id="1"/>
      <w:r>
        <w:rPr>
          <w:b/>
        </w:rPr>
        <w:t>Tabel 8.</w:t>
      </w:r>
      <w:r>
        <w:t xml:space="preserve"> Hasil Koefisien Determinasi</w:t>
      </w:r>
    </w:p>
    <w:tbl>
      <w:tblPr>
        <w:tblStyle w:val="a7"/>
        <w:tblW w:w="5865" w:type="dxa"/>
        <w:tblInd w:w="152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00" w:firstRow="0" w:lastRow="0" w:firstColumn="0" w:lastColumn="0" w:noHBand="0" w:noVBand="1"/>
      </w:tblPr>
      <w:tblGrid>
        <w:gridCol w:w="799"/>
        <w:gridCol w:w="1028"/>
        <w:gridCol w:w="1090"/>
        <w:gridCol w:w="1474"/>
        <w:gridCol w:w="1474"/>
      </w:tblGrid>
      <w:tr w:rsidR="00A31919" w14:paraId="6EAFD2F8" w14:textId="77777777">
        <w:trPr>
          <w:cantSplit/>
          <w:trHeight w:val="680"/>
        </w:trPr>
        <w:tc>
          <w:tcPr>
            <w:tcW w:w="799" w:type="dxa"/>
            <w:tcBorders>
              <w:top w:val="single" w:sz="4" w:space="0" w:color="000000"/>
              <w:left w:val="nil"/>
              <w:bottom w:val="single" w:sz="8" w:space="0" w:color="152935"/>
              <w:right w:val="nil"/>
            </w:tcBorders>
            <w:vAlign w:val="center"/>
          </w:tcPr>
          <w:p w14:paraId="522F7C4E" w14:textId="77777777" w:rsidR="00A31919" w:rsidRDefault="006308C7">
            <w:pPr>
              <w:ind w:left="60" w:right="60"/>
              <w:jc w:val="center"/>
              <w:rPr>
                <w:b/>
              </w:rPr>
            </w:pPr>
            <w:r>
              <w:rPr>
                <w:b/>
              </w:rPr>
              <w:t>Model</w:t>
            </w:r>
          </w:p>
        </w:tc>
        <w:tc>
          <w:tcPr>
            <w:tcW w:w="1028" w:type="dxa"/>
            <w:tcBorders>
              <w:top w:val="single" w:sz="4" w:space="0" w:color="000000"/>
              <w:left w:val="nil"/>
              <w:bottom w:val="single" w:sz="8" w:space="0" w:color="152935"/>
              <w:right w:val="single" w:sz="8" w:space="0" w:color="E0E0E0"/>
            </w:tcBorders>
            <w:vAlign w:val="center"/>
          </w:tcPr>
          <w:p w14:paraId="02C0A77D" w14:textId="77777777" w:rsidR="00A31919" w:rsidRDefault="006308C7">
            <w:pPr>
              <w:ind w:left="60" w:right="60"/>
              <w:jc w:val="center"/>
              <w:rPr>
                <w:b/>
              </w:rPr>
            </w:pPr>
            <w:r>
              <w:rPr>
                <w:b/>
              </w:rPr>
              <w:t>R</w:t>
            </w:r>
          </w:p>
        </w:tc>
        <w:tc>
          <w:tcPr>
            <w:tcW w:w="1090" w:type="dxa"/>
            <w:tcBorders>
              <w:top w:val="single" w:sz="4" w:space="0" w:color="000000"/>
              <w:left w:val="single" w:sz="8" w:space="0" w:color="E0E0E0"/>
              <w:bottom w:val="single" w:sz="8" w:space="0" w:color="152935"/>
              <w:right w:val="single" w:sz="8" w:space="0" w:color="E0E0E0"/>
            </w:tcBorders>
            <w:vAlign w:val="center"/>
          </w:tcPr>
          <w:p w14:paraId="33E61025" w14:textId="77777777" w:rsidR="00A31919" w:rsidRDefault="006308C7">
            <w:pPr>
              <w:ind w:left="60" w:right="60"/>
              <w:jc w:val="center"/>
              <w:rPr>
                <w:b/>
              </w:rPr>
            </w:pPr>
            <w:r>
              <w:rPr>
                <w:b/>
              </w:rPr>
              <w:t>R Square</w:t>
            </w:r>
          </w:p>
        </w:tc>
        <w:tc>
          <w:tcPr>
            <w:tcW w:w="1474" w:type="dxa"/>
            <w:tcBorders>
              <w:top w:val="single" w:sz="4" w:space="0" w:color="000000"/>
              <w:left w:val="single" w:sz="8" w:space="0" w:color="E0E0E0"/>
              <w:bottom w:val="single" w:sz="8" w:space="0" w:color="152935"/>
              <w:right w:val="single" w:sz="8" w:space="0" w:color="E0E0E0"/>
            </w:tcBorders>
            <w:vAlign w:val="center"/>
          </w:tcPr>
          <w:p w14:paraId="1C063BF4" w14:textId="77777777" w:rsidR="00A31919" w:rsidRDefault="006308C7">
            <w:pPr>
              <w:ind w:left="60" w:right="60"/>
              <w:jc w:val="center"/>
              <w:rPr>
                <w:b/>
              </w:rPr>
            </w:pPr>
            <w:r>
              <w:rPr>
                <w:b/>
              </w:rPr>
              <w:t>Adjusted R Square</w:t>
            </w:r>
          </w:p>
        </w:tc>
        <w:tc>
          <w:tcPr>
            <w:tcW w:w="1474" w:type="dxa"/>
            <w:tcBorders>
              <w:top w:val="single" w:sz="4" w:space="0" w:color="000000"/>
              <w:left w:val="single" w:sz="8" w:space="0" w:color="E0E0E0"/>
              <w:bottom w:val="single" w:sz="8" w:space="0" w:color="152935"/>
              <w:right w:val="nil"/>
            </w:tcBorders>
            <w:vAlign w:val="center"/>
          </w:tcPr>
          <w:p w14:paraId="3636C852" w14:textId="77777777" w:rsidR="00A31919" w:rsidRDefault="006308C7">
            <w:pPr>
              <w:ind w:left="60" w:right="60"/>
              <w:jc w:val="center"/>
              <w:rPr>
                <w:b/>
              </w:rPr>
            </w:pPr>
            <w:r>
              <w:rPr>
                <w:b/>
              </w:rPr>
              <w:t>Std. Error of the Estimate</w:t>
            </w:r>
          </w:p>
        </w:tc>
      </w:tr>
      <w:tr w:rsidR="00A31919" w14:paraId="050A29FB" w14:textId="77777777">
        <w:trPr>
          <w:cantSplit/>
          <w:trHeight w:val="454"/>
        </w:trPr>
        <w:tc>
          <w:tcPr>
            <w:tcW w:w="799" w:type="dxa"/>
            <w:tcBorders>
              <w:top w:val="single" w:sz="8" w:space="0" w:color="152935"/>
              <w:left w:val="nil"/>
              <w:bottom w:val="single" w:sz="8" w:space="0" w:color="152935"/>
              <w:right w:val="nil"/>
            </w:tcBorders>
            <w:vAlign w:val="center"/>
          </w:tcPr>
          <w:p w14:paraId="6A3D647C" w14:textId="77777777" w:rsidR="00A31919" w:rsidRDefault="006308C7">
            <w:pPr>
              <w:ind w:left="60" w:right="60"/>
            </w:pPr>
            <w:r>
              <w:t>1</w:t>
            </w:r>
          </w:p>
        </w:tc>
        <w:tc>
          <w:tcPr>
            <w:tcW w:w="1028" w:type="dxa"/>
            <w:tcBorders>
              <w:top w:val="single" w:sz="8" w:space="0" w:color="152935"/>
              <w:left w:val="nil"/>
              <w:bottom w:val="single" w:sz="8" w:space="0" w:color="152935"/>
              <w:right w:val="single" w:sz="8" w:space="0" w:color="E0E0E0"/>
            </w:tcBorders>
            <w:vAlign w:val="center"/>
          </w:tcPr>
          <w:p w14:paraId="5044D491" w14:textId="77777777" w:rsidR="00A31919" w:rsidRDefault="006308C7">
            <w:pPr>
              <w:ind w:left="60" w:right="60"/>
              <w:jc w:val="right"/>
            </w:pPr>
            <w:r>
              <w:t>0,787</w:t>
            </w:r>
            <w:r>
              <w:rPr>
                <w:vertAlign w:val="superscript"/>
              </w:rPr>
              <w:t>a</w:t>
            </w:r>
          </w:p>
        </w:tc>
        <w:tc>
          <w:tcPr>
            <w:tcW w:w="1090" w:type="dxa"/>
            <w:tcBorders>
              <w:top w:val="single" w:sz="8" w:space="0" w:color="152935"/>
              <w:left w:val="single" w:sz="8" w:space="0" w:color="E0E0E0"/>
              <w:bottom w:val="single" w:sz="8" w:space="0" w:color="152935"/>
              <w:right w:val="single" w:sz="8" w:space="0" w:color="E0E0E0"/>
            </w:tcBorders>
            <w:vAlign w:val="center"/>
          </w:tcPr>
          <w:p w14:paraId="7B9BB19D" w14:textId="77777777" w:rsidR="00A31919" w:rsidRDefault="006308C7">
            <w:pPr>
              <w:ind w:left="60" w:right="60"/>
              <w:jc w:val="right"/>
            </w:pPr>
            <w:r>
              <w:t>0,620</w:t>
            </w:r>
          </w:p>
        </w:tc>
        <w:tc>
          <w:tcPr>
            <w:tcW w:w="1474" w:type="dxa"/>
            <w:tcBorders>
              <w:top w:val="single" w:sz="8" w:space="0" w:color="152935"/>
              <w:left w:val="single" w:sz="8" w:space="0" w:color="E0E0E0"/>
              <w:bottom w:val="single" w:sz="8" w:space="0" w:color="152935"/>
              <w:right w:val="single" w:sz="8" w:space="0" w:color="E0E0E0"/>
            </w:tcBorders>
            <w:vAlign w:val="center"/>
          </w:tcPr>
          <w:p w14:paraId="1EF9C64E" w14:textId="77777777" w:rsidR="00A31919" w:rsidRDefault="006308C7">
            <w:pPr>
              <w:ind w:left="60" w:right="60"/>
              <w:jc w:val="right"/>
            </w:pPr>
            <w:r>
              <w:t>0,603</w:t>
            </w:r>
          </w:p>
        </w:tc>
        <w:tc>
          <w:tcPr>
            <w:tcW w:w="1474" w:type="dxa"/>
            <w:tcBorders>
              <w:top w:val="single" w:sz="8" w:space="0" w:color="152935"/>
              <w:left w:val="single" w:sz="8" w:space="0" w:color="E0E0E0"/>
              <w:bottom w:val="single" w:sz="8" w:space="0" w:color="152935"/>
              <w:right w:val="nil"/>
            </w:tcBorders>
            <w:vAlign w:val="center"/>
          </w:tcPr>
          <w:p w14:paraId="6F3951F5" w14:textId="77777777" w:rsidR="00A31919" w:rsidRDefault="006308C7">
            <w:pPr>
              <w:ind w:left="60" w:right="60"/>
              <w:jc w:val="right"/>
            </w:pPr>
            <w:r>
              <w:t>0,943</w:t>
            </w:r>
          </w:p>
        </w:tc>
      </w:tr>
      <w:tr w:rsidR="00A31919" w14:paraId="7F3EF511" w14:textId="77777777">
        <w:trPr>
          <w:cantSplit/>
          <w:trHeight w:val="680"/>
        </w:trPr>
        <w:tc>
          <w:tcPr>
            <w:tcW w:w="5865" w:type="dxa"/>
            <w:gridSpan w:val="5"/>
            <w:tcBorders>
              <w:top w:val="nil"/>
              <w:left w:val="nil"/>
              <w:bottom w:val="nil"/>
              <w:right w:val="nil"/>
            </w:tcBorders>
          </w:tcPr>
          <w:p w14:paraId="71F92CF7" w14:textId="77777777" w:rsidR="00A31919" w:rsidRDefault="006308C7">
            <w:pPr>
              <w:ind w:left="60" w:right="60"/>
            </w:pPr>
            <w:r>
              <w:t>a. Predictors: (Constant), variasi produk,harga,lokasi</w:t>
            </w:r>
          </w:p>
        </w:tc>
      </w:tr>
    </w:tbl>
    <w:p w14:paraId="2D4C7866" w14:textId="77777777" w:rsidR="00A31919" w:rsidRDefault="006308C7">
      <w:pPr>
        <w:spacing w:line="480" w:lineRule="auto"/>
        <w:ind w:left="1276" w:firstLine="284"/>
      </w:pPr>
      <w:r>
        <w:t>Sumber : Data Primer Yang Diolah, 2024</w:t>
      </w:r>
    </w:p>
    <w:p w14:paraId="69B3B832" w14:textId="7E025D12" w:rsidR="00A31919" w:rsidRDefault="006308C7">
      <w:pPr>
        <w:jc w:val="both"/>
        <w:rPr>
          <w:color w:val="000000"/>
        </w:rPr>
        <w:sectPr w:rsidR="00A31919">
          <w:type w:val="continuous"/>
          <w:pgSz w:w="11907" w:h="16840"/>
          <w:pgMar w:top="1418" w:right="1418" w:bottom="1418" w:left="1417" w:header="851" w:footer="851" w:gutter="0"/>
          <w:cols w:space="720"/>
        </w:sectPr>
      </w:pPr>
      <w:r>
        <w:t xml:space="preserve">Berdasarkan tabel 8, diketahui nilai koefisien determinasi (Adjusted R Square) sebesar 0,603. </w:t>
      </w:r>
      <w:r w:rsidR="00B24B21">
        <w:t>Yang bera</w:t>
      </w:r>
      <w:r>
        <w:t>rti kontribusi variabel variasi produk , harga  dan lokasi mempengaruhi variabel minat pembelian sebesar 60,3%, sedangkan 39,7% dipengaruhi oleh variabel lain yang tidak termasuk dalam penelitian ini.</w:t>
      </w:r>
    </w:p>
    <w:p w14:paraId="2EAE3985" w14:textId="77777777" w:rsidR="00A31919" w:rsidRDefault="006308C7">
      <w:pPr>
        <w:spacing w:line="360" w:lineRule="auto"/>
        <w:rPr>
          <w:b/>
        </w:rPr>
      </w:pPr>
      <w:r>
        <w:rPr>
          <w:b/>
        </w:rPr>
        <w:t>PEMBAHASAN</w:t>
      </w:r>
    </w:p>
    <w:p w14:paraId="6CE1779C" w14:textId="3BB96F61" w:rsidR="00A31919" w:rsidRDefault="006308C7">
      <w:pPr>
        <w:spacing w:line="276" w:lineRule="auto"/>
        <w:ind w:firstLine="720"/>
        <w:jc w:val="both"/>
      </w:pPr>
      <w:r>
        <w:t>Hasil analisis dalam penelitian ini menunjukkan bahwa Variasi produk (X1) tidak mempengaruhi secara signifikan terhadap minat beli,yang artinya variasi produk yang di lihat dari dimensi banyaknya ukuran, jenis , dan kualitas ikan yang di sediakan oleh ARM GOLDFISH. hasil penelitian ini tidak sesuai dengan penelitian (Lestari &amp; Novitaningtyas, 2021) yang menyatakan bahwa variasi produk berpengaruh terhadap minat pembelian, Dan sesuai dengan penelitian (Aunillah &amp; Himawan, 2023) menyatakan bahwa variasi produk tidak berpengaruh terhadap minat pembelian.</w:t>
      </w:r>
    </w:p>
    <w:p w14:paraId="20B682C7" w14:textId="77777777" w:rsidR="00A31919" w:rsidRDefault="006308C7">
      <w:pPr>
        <w:spacing w:line="276" w:lineRule="auto"/>
        <w:ind w:firstLine="720"/>
        <w:jc w:val="both"/>
      </w:pPr>
      <w:r>
        <w:t>Hasil analisis dalam penelitian ini menunjukkan bahwa Harga (X2) tidak mempengaruhi secara signifikan terhadap minat beli, yang artinya Harga produk yang di lihat dari dimensi harga ikan yang terjangkau , harga ikan sepadan dengan kualitas ikan yang di sediakan oleh ARM GOLDFISH, hasil penelitian ini tidak sesuai dengan penelitian (Aliyah &amp; Istiyanto, 2022) yang menyatakan bahwa Harga berpengaruh terhadap minat pembelian, Dan sesuai dengan penelitian (Halim &amp; Iskandar, 2019) yang menyatakan bahwa Harga tidak berpengaruh terhadap minat pembelian,</w:t>
      </w:r>
    </w:p>
    <w:p w14:paraId="14C3BD60" w14:textId="79CBC457" w:rsidR="00A31919" w:rsidRDefault="006308C7">
      <w:pPr>
        <w:spacing w:line="276" w:lineRule="auto"/>
        <w:ind w:firstLine="720"/>
        <w:jc w:val="both"/>
      </w:pPr>
      <w:r>
        <w:t>Hasil analisis dalam penelitian ini menunjukkan bahwa Lokasi (X3) berpengaruh secara signifikan terhadap minat beli, yang artinya Lokasi yang di lihat dari dimensi Akses lokasi yang mudah di tempuh , terlihat dari jalan raya , area parkir memadahi</w:t>
      </w:r>
      <w:r w:rsidR="00434B60">
        <w:t xml:space="preserve"> yang di sediakan ARM GOLDFISH</w:t>
      </w:r>
      <w:r>
        <w:t>, hasil penelitian ini sesuai dengan penelitian (Cynthia et al., 2022) yang menyatakan bahwa Lokasi berpengaruh terhadap minat pembelian, Dan tidak sesuai dengan penelitian (Handri &amp; Fernos, 2019) yang menyatakan bahwa Lokasi tidak berpengaruh terhadap minat pembelian,</w:t>
      </w:r>
    </w:p>
    <w:p w14:paraId="3444BE61" w14:textId="77777777" w:rsidR="00A31919" w:rsidRDefault="00A31919">
      <w:pPr>
        <w:spacing w:line="276" w:lineRule="auto"/>
        <w:ind w:firstLine="720"/>
        <w:jc w:val="both"/>
      </w:pPr>
    </w:p>
    <w:p w14:paraId="4C48530C" w14:textId="77777777" w:rsidR="00A31919" w:rsidRDefault="006308C7">
      <w:pPr>
        <w:jc w:val="both"/>
        <w:rPr>
          <w:b/>
          <w:color w:val="000000"/>
        </w:rPr>
      </w:pPr>
      <w:r>
        <w:rPr>
          <w:b/>
        </w:rPr>
        <w:t>F. KESIMPULAN DAN SARAN</w:t>
      </w:r>
    </w:p>
    <w:p w14:paraId="0DA6DBF6" w14:textId="77777777" w:rsidR="00A31919" w:rsidRDefault="006308C7">
      <w:pPr>
        <w:pStyle w:val="Heading2"/>
        <w:spacing w:before="0" w:after="0"/>
        <w:rPr>
          <w:sz w:val="24"/>
          <w:szCs w:val="24"/>
        </w:rPr>
      </w:pPr>
      <w:bookmarkStart w:id="2" w:name="_heading=h.1fob9te" w:colFirst="0" w:colLast="0"/>
      <w:bookmarkEnd w:id="2"/>
      <w:r>
        <w:rPr>
          <w:sz w:val="24"/>
          <w:szCs w:val="24"/>
        </w:rPr>
        <w:t>Kesimpulan</w:t>
      </w:r>
    </w:p>
    <w:p w14:paraId="555135B9" w14:textId="77777777" w:rsidR="00A31919" w:rsidRDefault="006308C7">
      <w:pPr>
        <w:jc w:val="both"/>
      </w:pPr>
      <w:r>
        <w:t>Berdasarkan hasil penelitian yang telah dilakukan dapat diambil kesimpulan sebagai berikut :</w:t>
      </w:r>
    </w:p>
    <w:p w14:paraId="2786CD61" w14:textId="77777777" w:rsidR="00A31919" w:rsidRDefault="006308C7">
      <w:pPr>
        <w:numPr>
          <w:ilvl w:val="4"/>
          <w:numId w:val="2"/>
        </w:numPr>
        <w:pBdr>
          <w:top w:val="nil"/>
          <w:left w:val="nil"/>
          <w:bottom w:val="nil"/>
          <w:right w:val="nil"/>
          <w:between w:val="nil"/>
        </w:pBdr>
        <w:spacing w:line="256" w:lineRule="auto"/>
        <w:jc w:val="both"/>
        <w:rPr>
          <w:color w:val="000000"/>
        </w:rPr>
      </w:pPr>
      <w:r>
        <w:rPr>
          <w:color w:val="000000"/>
        </w:rPr>
        <w:t>Variasi produk tidak berpengaruh signifikan terhadap minat pembelian ikan mas koki terhadap konsumen ARM GOLDGISH</w:t>
      </w:r>
    </w:p>
    <w:p w14:paraId="7981CD8A" w14:textId="77777777" w:rsidR="00A31919" w:rsidRDefault="006308C7">
      <w:pPr>
        <w:numPr>
          <w:ilvl w:val="4"/>
          <w:numId w:val="2"/>
        </w:numPr>
        <w:pBdr>
          <w:top w:val="nil"/>
          <w:left w:val="nil"/>
          <w:bottom w:val="nil"/>
          <w:right w:val="nil"/>
          <w:between w:val="nil"/>
        </w:pBdr>
        <w:jc w:val="both"/>
        <w:rPr>
          <w:color w:val="000000"/>
        </w:rPr>
      </w:pPr>
      <w:r>
        <w:rPr>
          <w:color w:val="000000"/>
        </w:rPr>
        <w:t>Harga tidak berpengaruh signifikan terhadap minat minat pembelian ikan mas koki terhdap konsumen ARM GOLDGISH</w:t>
      </w:r>
    </w:p>
    <w:p w14:paraId="03B71608" w14:textId="77777777" w:rsidR="00A31919" w:rsidRDefault="006308C7">
      <w:pPr>
        <w:numPr>
          <w:ilvl w:val="4"/>
          <w:numId w:val="2"/>
        </w:numPr>
        <w:pBdr>
          <w:top w:val="nil"/>
          <w:left w:val="nil"/>
          <w:bottom w:val="nil"/>
          <w:right w:val="nil"/>
          <w:between w:val="nil"/>
        </w:pBdr>
        <w:spacing w:after="160" w:line="256" w:lineRule="auto"/>
        <w:jc w:val="both"/>
        <w:rPr>
          <w:color w:val="000000"/>
        </w:rPr>
      </w:pPr>
      <w:r>
        <w:rPr>
          <w:color w:val="000000"/>
        </w:rPr>
        <w:lastRenderedPageBreak/>
        <w:t>Lokasi berpengaruh signifikan terhadap minat pembelian ikan mas koki terhdap konsumen ARM GOLDGISH</w:t>
      </w:r>
    </w:p>
    <w:p w14:paraId="21D4DDCA" w14:textId="77777777" w:rsidR="00A31919" w:rsidRDefault="006308C7">
      <w:pPr>
        <w:rPr>
          <w:b/>
        </w:rPr>
      </w:pPr>
      <w:r>
        <w:rPr>
          <w:b/>
        </w:rPr>
        <w:t xml:space="preserve">SARAN </w:t>
      </w:r>
    </w:p>
    <w:p w14:paraId="7E4D60A7" w14:textId="77777777" w:rsidR="00A31919" w:rsidRDefault="006308C7">
      <w:pPr>
        <w:ind w:firstLine="720"/>
        <w:jc w:val="both"/>
      </w:pPr>
      <w:r>
        <w:t>Dari hasil  penelitian  tersebut  disarankan  agar  ARM GOLDFISH  dan  pihak-pihak  yang terlibat untuk memperhatikan faktor Lokasi (X3) seperti ketersediaan lahan parkir yang mudah dan luas serta keamanan yang terjamin agar pembeli merasa nyaman dan aman saat membeli ikan .Selain itu, kepada peneliti  selanjutnya untuk lebih  memperluas  variabel  yang  mempengaruhi minat beli konsumen antara lain kualitas pelayanan, Customer Trust, dan digital marketing untuk dapat mengetahui variabel apa saja yang mempengaruhi  konsumen  dalam  melakukan  pembelian .</w:t>
      </w:r>
    </w:p>
    <w:p w14:paraId="7981D170" w14:textId="77777777" w:rsidR="00A31919" w:rsidRDefault="00A31919"/>
    <w:p w14:paraId="044CAFC0" w14:textId="77777777" w:rsidR="00A31919" w:rsidRDefault="006308C7">
      <w:pPr>
        <w:spacing w:line="360" w:lineRule="auto"/>
        <w:jc w:val="center"/>
        <w:rPr>
          <w:b/>
          <w:color w:val="000000"/>
        </w:rPr>
      </w:pPr>
      <w:r>
        <w:rPr>
          <w:b/>
        </w:rPr>
        <w:t>DAFTAR PUSTAKA</w:t>
      </w:r>
    </w:p>
    <w:p w14:paraId="0CFF082F" w14:textId="77777777" w:rsidR="00A31919" w:rsidRDefault="006308C7">
      <w:pPr>
        <w:spacing w:before="240" w:after="240" w:line="276" w:lineRule="auto"/>
        <w:ind w:left="708" w:hanging="708"/>
        <w:jc w:val="both"/>
      </w:pPr>
      <w:r>
        <w:t xml:space="preserve">Al Hakim, R., Mustika, I., &amp; Yuliani, W. (2021). Validitas Dan Reliabilitas Angket Motivasi Berprestasi. </w:t>
      </w:r>
      <w:r>
        <w:rPr>
          <w:i/>
        </w:rPr>
        <w:t>FOKUS (Kajian Bimbingan &amp; Konseling Dalam Pendidikan)</w:t>
      </w:r>
      <w:r>
        <w:t xml:space="preserve">, </w:t>
      </w:r>
      <w:r>
        <w:rPr>
          <w:i/>
        </w:rPr>
        <w:t>4</w:t>
      </w:r>
      <w:r>
        <w:t>(4), 263. https://doi.org/10.22460/fokus.v4i4.7249</w:t>
      </w:r>
    </w:p>
    <w:p w14:paraId="2EE9A5BA" w14:textId="77777777" w:rsidR="00A31919" w:rsidRDefault="006308C7">
      <w:pPr>
        <w:spacing w:before="240" w:after="240" w:line="276" w:lineRule="auto"/>
        <w:ind w:left="708" w:hanging="708"/>
        <w:jc w:val="both"/>
      </w:pPr>
      <w:r>
        <w:t xml:space="preserve">Aliyah, H. Al, &amp; Istiyanto, B. (2022). </w:t>
      </w:r>
      <w:r>
        <w:rPr>
          <w:i/>
        </w:rPr>
        <w:t>Kualitas Pelayanan , Kualitas Produk , Harga dan Brand Image Terhadap Kepuasan Pelanggan Minuman Noni Juice Boyolali Saat Pandemi Service Quality , Product Quality , Price and Brand Image on Customer Satisfaction of Boyolali Noni Juice Drinks During a Pan</w:t>
      </w:r>
      <w:r>
        <w:t xml:space="preserve">. </w:t>
      </w:r>
      <w:r>
        <w:rPr>
          <w:i/>
        </w:rPr>
        <w:t>09</w:t>
      </w:r>
      <w:r>
        <w:t>, 130–135.</w:t>
      </w:r>
    </w:p>
    <w:p w14:paraId="5487A251" w14:textId="77777777" w:rsidR="00A31919" w:rsidRDefault="006308C7">
      <w:pPr>
        <w:spacing w:before="240" w:after="240" w:line="276" w:lineRule="auto"/>
        <w:ind w:left="708" w:hanging="566"/>
        <w:jc w:val="both"/>
      </w:pPr>
      <w:r>
        <w:t xml:space="preserve">Andika, S., &amp; Purnamasari, P. (2024). </w:t>
      </w:r>
      <w:r>
        <w:rPr>
          <w:i/>
        </w:rPr>
        <w:t>( Studi Kasus Pada Pelanggan Kentucky Fried Chicken Di Kab . Bekasi ) JIMEA | Jurnal Ilmiah MEA ( Manajemen , Ekonomi , dan Akuntansi )</w:t>
      </w:r>
      <w:r>
        <w:t xml:space="preserve">. </w:t>
      </w:r>
      <w:r>
        <w:rPr>
          <w:i/>
        </w:rPr>
        <w:t>8</w:t>
      </w:r>
      <w:r>
        <w:t>(2), 1539–1552.</w:t>
      </w:r>
    </w:p>
    <w:p w14:paraId="726ADDC8" w14:textId="77777777" w:rsidR="00A31919" w:rsidRDefault="006308C7">
      <w:pPr>
        <w:spacing w:before="240" w:after="240" w:line="276" w:lineRule="auto"/>
        <w:ind w:left="708" w:hanging="566"/>
        <w:jc w:val="both"/>
      </w:pPr>
      <w:r>
        <w:t xml:space="preserve">Aunillah, N., &amp; Himawan, A. F. I. (2023). Pengaruh E-Commerce Shopee, Kualitas Produk dan Variasi Produk Terhadap Keputusan Pembelian Produk Snack. </w:t>
      </w:r>
      <w:r>
        <w:rPr>
          <w:i/>
        </w:rPr>
        <w:t>Master: Jurnal Manajemen Dan Bisnis Terapan</w:t>
      </w:r>
      <w:r>
        <w:t xml:space="preserve">, </w:t>
      </w:r>
      <w:r>
        <w:rPr>
          <w:i/>
        </w:rPr>
        <w:t>2</w:t>
      </w:r>
      <w:r>
        <w:t>(2), 108. https://doi.org/10.30595/jmbt.v2i2.15254</w:t>
      </w:r>
    </w:p>
    <w:p w14:paraId="08CB3221" w14:textId="77777777" w:rsidR="00A31919" w:rsidRDefault="006308C7">
      <w:pPr>
        <w:spacing w:before="240" w:after="240" w:line="276" w:lineRule="auto"/>
        <w:ind w:left="960" w:hanging="818"/>
        <w:jc w:val="both"/>
      </w:pPr>
      <w:r>
        <w:t xml:space="preserve">benson. (2007). </w:t>
      </w:r>
      <w:r>
        <w:rPr>
          <w:i/>
        </w:rPr>
        <w:t>From Business Strategy To Itaction, Right Decisions For A Bottonline</w:t>
      </w:r>
      <w:r>
        <w:t>.</w:t>
      </w:r>
    </w:p>
    <w:p w14:paraId="764EC1D3" w14:textId="77777777" w:rsidR="00A31919" w:rsidRDefault="006308C7">
      <w:pPr>
        <w:spacing w:before="240" w:after="240" w:line="276" w:lineRule="auto"/>
        <w:ind w:left="708" w:hanging="566"/>
        <w:jc w:val="both"/>
      </w:pPr>
      <w:r>
        <w:t xml:space="preserve">Chayatul Jannah, &amp; Alhazami, L. (2022). Pengaruh Kualitas Pelayanan, Persepsi Harga, Cita Rasa Dan Variasi Produk Terhadap Kepuasan Konsumen Cv. Sumber Garuda Mas. </w:t>
      </w:r>
      <w:r>
        <w:rPr>
          <w:i/>
        </w:rPr>
        <w:t>Jurnal Riset Rumpun Ilmu Ekonomi</w:t>
      </w:r>
      <w:r>
        <w:t xml:space="preserve">, </w:t>
      </w:r>
      <w:r>
        <w:rPr>
          <w:i/>
        </w:rPr>
        <w:t>1</w:t>
      </w:r>
      <w:r>
        <w:t>(2), 029–045. https://doi.org/10.55606/jurrie.v1i2.361</w:t>
      </w:r>
    </w:p>
    <w:p w14:paraId="466EB171" w14:textId="77777777" w:rsidR="00A31919" w:rsidRDefault="006308C7">
      <w:pPr>
        <w:spacing w:before="240" w:after="240" w:line="276" w:lineRule="auto"/>
        <w:ind w:left="708" w:hanging="566"/>
        <w:jc w:val="both"/>
      </w:pPr>
      <w:r>
        <w:t xml:space="preserve">Cynthia, D., Hermawan, H., Izzudin, A., &amp; Jember, U. M. (2022). </w:t>
      </w:r>
      <w:r>
        <w:rPr>
          <w:i/>
        </w:rPr>
        <w:t>PENGARUH LOKASI DAN KUALITAS PELAYANAN TERHADAP KEPUTUSAN PEMBELIAN</w:t>
      </w:r>
      <w:r>
        <w:t xml:space="preserve">. </w:t>
      </w:r>
      <w:r>
        <w:rPr>
          <w:i/>
        </w:rPr>
        <w:t>IX</w:t>
      </w:r>
      <w:r>
        <w:t>, 104–112.</w:t>
      </w:r>
    </w:p>
    <w:p w14:paraId="1F9A0436" w14:textId="77777777" w:rsidR="00A31919" w:rsidRDefault="006308C7">
      <w:pPr>
        <w:spacing w:before="240" w:after="240" w:line="276" w:lineRule="auto"/>
        <w:ind w:left="708" w:hanging="566"/>
        <w:jc w:val="both"/>
        <w:rPr>
          <w:i/>
        </w:rPr>
      </w:pPr>
      <w:r>
        <w:t xml:space="preserve">Hair J.F.,  et al. (2010). Multivariate Data Analysis (Seventh Edition). </w:t>
      </w:r>
      <w:r>
        <w:rPr>
          <w:i/>
        </w:rPr>
        <w:t>New Jersey: Pearson Prentice Hall.</w:t>
      </w:r>
    </w:p>
    <w:p w14:paraId="72A03C05" w14:textId="77777777" w:rsidR="00A31919" w:rsidRDefault="006308C7">
      <w:pPr>
        <w:spacing w:before="240" w:after="240" w:line="276" w:lineRule="auto"/>
        <w:ind w:left="708" w:hanging="566"/>
        <w:jc w:val="both"/>
      </w:pPr>
      <w:r>
        <w:t xml:space="preserve">Halim, N. R., &amp; Iskandar, D. A. (2019). Pengaruh Kualitas Produk, Harga dan Strategi Promosi Terhadap Minat Beli. </w:t>
      </w:r>
      <w:r>
        <w:rPr>
          <w:i/>
        </w:rPr>
        <w:t>Jurnal Ilmu Dan Riset …</w:t>
      </w:r>
      <w:r>
        <w:t xml:space="preserve">, </w:t>
      </w:r>
      <w:r>
        <w:rPr>
          <w:i/>
        </w:rPr>
        <w:t>4</w:t>
      </w:r>
      <w:r>
        <w:t>(3), 415–424. http://jurnalmahasiswa.stiesia.ac.id/index.php/jirm/article/view/2605</w:t>
      </w:r>
    </w:p>
    <w:p w14:paraId="082B72B2" w14:textId="77777777" w:rsidR="00A31919" w:rsidRDefault="006308C7">
      <w:pPr>
        <w:spacing w:before="240" w:after="240" w:line="276" w:lineRule="auto"/>
        <w:ind w:left="708" w:hanging="566"/>
        <w:jc w:val="both"/>
      </w:pPr>
      <w:r>
        <w:lastRenderedPageBreak/>
        <w:t xml:space="preserve">Handri, M. H., &amp; Fernos, J. (2019). Pengaruh Suasana Toko Dan Lokasi Terhadap Minat Beli Konsumen Pada Mini Market Xmart Ulak Karang Padang. </w:t>
      </w:r>
      <w:r>
        <w:rPr>
          <w:i/>
        </w:rPr>
        <w:t>Sekolah Tinggi Ilmu Ekonomi KBP</w:t>
      </w:r>
      <w:r>
        <w:t>, 1–14.</w:t>
      </w:r>
    </w:p>
    <w:p w14:paraId="05DBD947" w14:textId="77777777" w:rsidR="00A31919" w:rsidRDefault="006308C7">
      <w:pPr>
        <w:spacing w:before="240" w:after="240" w:line="276" w:lineRule="auto"/>
        <w:ind w:left="708" w:hanging="566"/>
        <w:jc w:val="both"/>
      </w:pPr>
      <w:r>
        <w:t xml:space="preserve">Kelvinia, K., Putra, M. U. M., &amp; Efendi, N. (2021). Pengaruh Lokasi, Harga dan Kualitas Pelayanan Terhadap Keputusan Pembelian. </w:t>
      </w:r>
      <w:r>
        <w:rPr>
          <w:i/>
        </w:rPr>
        <w:t>Jurnal Wira Ekonomi Mikroskil</w:t>
      </w:r>
      <w:r>
        <w:t xml:space="preserve">, </w:t>
      </w:r>
      <w:r>
        <w:rPr>
          <w:i/>
        </w:rPr>
        <w:t>11</w:t>
      </w:r>
      <w:r>
        <w:t>(2), 85–98. https://doi.org/10.55601/jwem.v11i2.795</w:t>
      </w:r>
    </w:p>
    <w:p w14:paraId="5E2B3EA0" w14:textId="77777777" w:rsidR="00A31919" w:rsidRDefault="006308C7">
      <w:pPr>
        <w:spacing w:before="240" w:after="240" w:line="276" w:lineRule="auto"/>
        <w:ind w:left="960" w:hanging="818"/>
        <w:jc w:val="both"/>
      </w:pPr>
      <w:r>
        <w:t xml:space="preserve">Kotler, P., &amp; Amstrong, G. (2008). Dasar-dasar Pemasaran. </w:t>
      </w:r>
      <w:r>
        <w:rPr>
          <w:i/>
        </w:rPr>
        <w:t>Jilid 2. Erlangga</w:t>
      </w:r>
      <w:r>
        <w:t xml:space="preserve">, </w:t>
      </w:r>
      <w:r>
        <w:rPr>
          <w:i/>
        </w:rPr>
        <w:t>Jilid 2. E</w:t>
      </w:r>
      <w:r>
        <w:t>.</w:t>
      </w:r>
    </w:p>
    <w:p w14:paraId="3C0E650E" w14:textId="77777777" w:rsidR="00A31919" w:rsidRDefault="006308C7">
      <w:pPr>
        <w:spacing w:before="240" w:after="240" w:line="276" w:lineRule="auto"/>
        <w:ind w:left="708" w:hanging="566"/>
        <w:jc w:val="both"/>
      </w:pPr>
      <w:r>
        <w:t xml:space="preserve">Kotler, P., &amp; Keller,  and K. L. (2009). Manajemen Pemasaran Jilid 2. </w:t>
      </w:r>
      <w:r>
        <w:rPr>
          <w:i/>
        </w:rPr>
        <w:t>Terjemhan Bob Sabran, MM. Jakarta : Penerbit Eralaangga</w:t>
      </w:r>
      <w:r>
        <w:t xml:space="preserve">, </w:t>
      </w:r>
      <w:r>
        <w:rPr>
          <w:i/>
        </w:rPr>
        <w:t>13</w:t>
      </w:r>
      <w:r>
        <w:t>.</w:t>
      </w:r>
    </w:p>
    <w:p w14:paraId="0F479744" w14:textId="77777777" w:rsidR="00A31919" w:rsidRDefault="006308C7">
      <w:pPr>
        <w:spacing w:before="240" w:after="240" w:line="276" w:lineRule="auto"/>
        <w:ind w:left="708" w:hanging="566"/>
        <w:jc w:val="both"/>
      </w:pPr>
      <w:r>
        <w:t xml:space="preserve">Lestari, B., &amp; Novitaningtyas, I. (2021). </w:t>
      </w:r>
      <w:r>
        <w:rPr>
          <w:i/>
        </w:rPr>
        <w:t>Pengaruh Variasi Produk dan Kualitas Pelayanan terhadap MinatBeli Ulang Konsumen pada Coffeeville-Oishi Pan Magelang</w:t>
      </w:r>
      <w:r>
        <w:t xml:space="preserve">. </w:t>
      </w:r>
      <w:r>
        <w:rPr>
          <w:i/>
        </w:rPr>
        <w:t>2</w:t>
      </w:r>
      <w:r>
        <w:t>(3), 150–159.</w:t>
      </w:r>
    </w:p>
    <w:p w14:paraId="4882C2A0" w14:textId="77777777" w:rsidR="00A31919" w:rsidRDefault="006308C7">
      <w:pPr>
        <w:spacing w:before="240" w:after="240" w:line="276" w:lineRule="auto"/>
        <w:ind w:left="708" w:hanging="566"/>
        <w:jc w:val="both"/>
      </w:pPr>
      <w:r>
        <w:t xml:space="preserve">Nasution, R. W. S., &amp; Aslami, N. (2022). Pengaruh Harga dan Promosi terhadap Meningkatnya Kepuasan Pelanggan. </w:t>
      </w:r>
      <w:r>
        <w:rPr>
          <w:i/>
        </w:rPr>
        <w:t>Transformasi Manageria:   Journal of Islamic Education Management</w:t>
      </w:r>
      <w:r>
        <w:t xml:space="preserve">, </w:t>
      </w:r>
      <w:r>
        <w:rPr>
          <w:i/>
        </w:rPr>
        <w:t>2</w:t>
      </w:r>
      <w:r>
        <w:t>(2), 111–118. https://doi.org/10.47467/manageria.v2i2.896</w:t>
      </w:r>
    </w:p>
    <w:p w14:paraId="5B71536F" w14:textId="77777777" w:rsidR="00A31919" w:rsidRDefault="006308C7">
      <w:pPr>
        <w:spacing w:before="240" w:after="240" w:line="276" w:lineRule="auto"/>
        <w:ind w:left="708" w:hanging="566"/>
        <w:jc w:val="both"/>
      </w:pPr>
      <w:r>
        <w:t xml:space="preserve">Nurmalasari, D., &amp; Istiyanto, B. (2021). </w:t>
      </w:r>
      <w:r>
        <w:rPr>
          <w:i/>
        </w:rPr>
        <w:t>Pengaruh Kualitas Produk , Harga Promosi dan Citra Merek terhadap Keputusan Pembelian Lipstik Merek Wardah di Kota Surakarta The Influence of Product Quality , Promotion Price and Brand Image on Purchasing Decisions of Wardah Brand Lipstick in the City of</w:t>
      </w:r>
      <w:r>
        <w:t xml:space="preserve">. </w:t>
      </w:r>
      <w:r>
        <w:rPr>
          <w:i/>
        </w:rPr>
        <w:t>08</w:t>
      </w:r>
      <w:r>
        <w:t>, 42–49.</w:t>
      </w:r>
    </w:p>
    <w:p w14:paraId="259AA4F7" w14:textId="77777777" w:rsidR="00A31919" w:rsidRDefault="006308C7">
      <w:pPr>
        <w:spacing w:before="240" w:after="240" w:line="276" w:lineRule="auto"/>
        <w:ind w:left="708" w:hanging="566"/>
        <w:jc w:val="both"/>
      </w:pPr>
      <w:r>
        <w:t xml:space="preserve">Permata Sari, D. (2021). Faktor-Faktor Yang Mempengaruhi Keputusan Pembelian, Kualitas Produk, Harga Kompetitif, Lokasi (Literature Review Manajemen Pemasaran). </w:t>
      </w:r>
      <w:r>
        <w:rPr>
          <w:i/>
        </w:rPr>
        <w:t>Jurnal Ilmu Manajemen Terapan</w:t>
      </w:r>
      <w:r>
        <w:t xml:space="preserve">, </w:t>
      </w:r>
      <w:r>
        <w:rPr>
          <w:i/>
        </w:rPr>
        <w:t>2</w:t>
      </w:r>
      <w:r>
        <w:t>(4), 524–533. https://doi.org/10.31933/jimt.v2i4.463</w:t>
      </w:r>
    </w:p>
    <w:p w14:paraId="38B750D4" w14:textId="77777777" w:rsidR="00A31919" w:rsidRDefault="006308C7">
      <w:pPr>
        <w:spacing w:before="240" w:after="240" w:line="276" w:lineRule="auto"/>
        <w:ind w:left="708" w:hanging="566"/>
        <w:jc w:val="both"/>
      </w:pPr>
      <w:r>
        <w:t xml:space="preserve">Putri, A. S., Widayati, C. C., &amp; Perkasa, D. H. (2023). </w:t>
      </w:r>
      <w:r>
        <w:rPr>
          <w:i/>
        </w:rPr>
        <w:t>Pengaruh Service Quality , Servicescape , Dan Lokasi Terhadap Kepuasan Pelanggan Indomaret Drive Thru ( Studi Kasus Pada Toko Indomaret Drive Thru Jakarta Barat )</w:t>
      </w:r>
      <w:r>
        <w:t xml:space="preserve">. </w:t>
      </w:r>
      <w:r>
        <w:rPr>
          <w:i/>
        </w:rPr>
        <w:t>1</w:t>
      </w:r>
      <w:r>
        <w:t>(3), 73–81.</w:t>
      </w:r>
    </w:p>
    <w:p w14:paraId="6BA49839" w14:textId="77777777" w:rsidR="00A31919" w:rsidRDefault="006308C7">
      <w:pPr>
        <w:spacing w:before="240" w:after="240" w:line="276" w:lineRule="auto"/>
        <w:ind w:left="708" w:hanging="566"/>
        <w:jc w:val="both"/>
      </w:pPr>
      <w:r>
        <w:t xml:space="preserve">Raga, H. E., Agung, A. A. P., &amp; Anggraini, N. P. N. (2021). Pengaruh Digital Marketing, Kualitas Produk dan Harga Terhadap Minat Beli Pada Produk Kuliner Tegal Dadong. </w:t>
      </w:r>
      <w:r>
        <w:rPr>
          <w:i/>
        </w:rPr>
        <w:t>Values</w:t>
      </w:r>
      <w:r>
        <w:t xml:space="preserve">, </w:t>
      </w:r>
      <w:r>
        <w:rPr>
          <w:i/>
        </w:rPr>
        <w:t>2</w:t>
      </w:r>
      <w:r>
        <w:t>, 512–520. https://e-journal.unmas.ac.id/index.php/value/article/view/2716%0Ahttps://e-journal.unmas.ac.id/index.php/value/article/download/2716/2100</w:t>
      </w:r>
    </w:p>
    <w:p w14:paraId="2470C04A" w14:textId="77777777" w:rsidR="00A31919" w:rsidRDefault="006308C7">
      <w:pPr>
        <w:spacing w:before="240" w:after="240" w:line="276" w:lineRule="auto"/>
        <w:ind w:left="708" w:hanging="566"/>
        <w:jc w:val="both"/>
      </w:pPr>
      <w:r>
        <w:t xml:space="preserve">Saputra, F., Khaira, N., &amp; Saputra, R. (2023). Pengaruh User Interface dan Variasi Produk terhadap Minat Beli Konsumen (Studi Literature). </w:t>
      </w:r>
      <w:r>
        <w:rPr>
          <w:i/>
        </w:rPr>
        <w:t>Jurnal Komunikasi Dan Ilmu Sosial</w:t>
      </w:r>
      <w:r>
        <w:t xml:space="preserve">, </w:t>
      </w:r>
      <w:r>
        <w:rPr>
          <w:i/>
        </w:rPr>
        <w:t>1</w:t>
      </w:r>
      <w:r>
        <w:t>(1), 18–25. https://doi.org/10.38035/jkis.v1i1.115</w:t>
      </w:r>
    </w:p>
    <w:p w14:paraId="148D9AD9" w14:textId="77777777" w:rsidR="00A31919" w:rsidRDefault="006308C7">
      <w:pPr>
        <w:spacing w:before="120" w:after="120"/>
        <w:ind w:left="720" w:hanging="578"/>
        <w:jc w:val="both"/>
      </w:pPr>
      <w:r>
        <w:t xml:space="preserve">Senggetang, V., Mandey, S. L., &amp; Moniharapon, S. (2019). Pengaruh Lokasi, Promosi Dan Persepsi Harga Terhadap Keputusan Pembelian Konsumen Pada Perumahan Kawanua </w:t>
      </w:r>
      <w:r>
        <w:lastRenderedPageBreak/>
        <w:t xml:space="preserve">Emerald City Manado. </w:t>
      </w:r>
      <w:r>
        <w:rPr>
          <w:rFonts w:ascii="Arial" w:eastAsia="Arial" w:hAnsi="Arial" w:cs="Arial"/>
          <w:i/>
          <w:sz w:val="22"/>
          <w:szCs w:val="22"/>
        </w:rPr>
        <w:t>Jurnal EMBA</w:t>
      </w:r>
      <w:r>
        <w:rPr>
          <w:rFonts w:ascii="Arial" w:eastAsia="Arial" w:hAnsi="Arial" w:cs="Arial"/>
          <w:sz w:val="22"/>
          <w:szCs w:val="22"/>
        </w:rPr>
        <w:t xml:space="preserve">, </w:t>
      </w:r>
      <w:r>
        <w:rPr>
          <w:rFonts w:ascii="Arial" w:eastAsia="Arial" w:hAnsi="Arial" w:cs="Arial"/>
          <w:i/>
          <w:sz w:val="22"/>
          <w:szCs w:val="22"/>
        </w:rPr>
        <w:t>7</w:t>
      </w:r>
      <w:r>
        <w:rPr>
          <w:rFonts w:ascii="Arial" w:eastAsia="Arial" w:hAnsi="Arial" w:cs="Arial"/>
          <w:sz w:val="22"/>
          <w:szCs w:val="22"/>
        </w:rPr>
        <w:t>(1), 881–890. https://ejournal.unsrat.ac.id/index.php/emba/article/view/22916</w:t>
      </w:r>
    </w:p>
    <w:p w14:paraId="177A20A5" w14:textId="77777777" w:rsidR="00A31919" w:rsidRDefault="00A31919">
      <w:pPr>
        <w:spacing w:before="120" w:after="120"/>
        <w:ind w:left="720" w:hanging="720"/>
        <w:jc w:val="both"/>
      </w:pPr>
    </w:p>
    <w:sectPr w:rsidR="00A31919">
      <w:type w:val="continuous"/>
      <w:pgSz w:w="11907" w:h="16840"/>
      <w:pgMar w:top="1418" w:right="1418" w:bottom="1418" w:left="1418" w:header="851"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D73B75" w14:textId="77777777" w:rsidR="006F239C" w:rsidRDefault="006F239C">
      <w:r>
        <w:separator/>
      </w:r>
    </w:p>
  </w:endnote>
  <w:endnote w:type="continuationSeparator" w:id="0">
    <w:p w14:paraId="49B2205C" w14:textId="77777777" w:rsidR="006F239C" w:rsidRDefault="006F23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44B362" w14:textId="77777777" w:rsidR="00A31919" w:rsidRDefault="00A3191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68E1DC" w14:textId="77777777" w:rsidR="006F239C" w:rsidRDefault="006F239C">
      <w:r>
        <w:separator/>
      </w:r>
    </w:p>
  </w:footnote>
  <w:footnote w:type="continuationSeparator" w:id="0">
    <w:p w14:paraId="7E2DE1CD" w14:textId="77777777" w:rsidR="006F239C" w:rsidRDefault="006F23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4A3CA4"/>
    <w:multiLevelType w:val="multilevel"/>
    <w:tmpl w:val="203A987E"/>
    <w:lvl w:ilvl="0">
      <w:start w:val="1"/>
      <w:numFmt w:val="lowerLetter"/>
      <w:lvlText w:val="%1."/>
      <w:lvlJc w:val="left"/>
      <w:pPr>
        <w:ind w:left="720" w:hanging="72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26723032"/>
    <w:multiLevelType w:val="multilevel"/>
    <w:tmpl w:val="55063464"/>
    <w:lvl w:ilvl="0">
      <w:start w:val="1"/>
      <w:numFmt w:val="upperLetter"/>
      <w:lvlText w:val="%1."/>
      <w:lvlJc w:val="left"/>
      <w:pPr>
        <w:ind w:left="425" w:hanging="425"/>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2C5B5E94"/>
    <w:multiLevelType w:val="multilevel"/>
    <w:tmpl w:val="3DBEEFCA"/>
    <w:lvl w:ilvl="0">
      <w:start w:val="1"/>
      <w:numFmt w:val="lowerLetter"/>
      <w:lvlText w:val="%1."/>
      <w:lvlJc w:val="left"/>
      <w:pPr>
        <w:ind w:left="1211" w:hanging="1211"/>
      </w:p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lowerLetter"/>
      <w:lvlText w:val="%4."/>
      <w:lvlJc w:val="left"/>
      <w:pPr>
        <w:ind w:left="-142" w:hanging="360"/>
      </w:pPr>
      <w:rPr>
        <w:rFonts w:ascii="Cambria" w:eastAsia="Cambria" w:hAnsi="Cambria" w:cs="Cambria"/>
      </w:rPr>
    </w:lvl>
    <w:lvl w:ilvl="4">
      <w:start w:val="1"/>
      <w:numFmt w:val="lowerLetter"/>
      <w:lvlText w:val="%5."/>
      <w:lvlJc w:val="left"/>
      <w:pPr>
        <w:ind w:left="502"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3" w15:restartNumberingAfterBreak="0">
    <w:nsid w:val="579D5F7B"/>
    <w:multiLevelType w:val="multilevel"/>
    <w:tmpl w:val="74D478C8"/>
    <w:lvl w:ilvl="0">
      <w:start w:val="1"/>
      <w:numFmt w:val="lowerLetter"/>
      <w:lvlText w:val="%1."/>
      <w:lvlJc w:val="left"/>
      <w:pPr>
        <w:ind w:left="2203" w:hanging="360"/>
      </w:pPr>
    </w:lvl>
    <w:lvl w:ilvl="1">
      <w:start w:val="1"/>
      <w:numFmt w:val="lowerLetter"/>
      <w:lvlText w:val="%2."/>
      <w:lvlJc w:val="left"/>
      <w:pPr>
        <w:ind w:left="2923" w:hanging="360"/>
      </w:pPr>
    </w:lvl>
    <w:lvl w:ilvl="2">
      <w:start w:val="1"/>
      <w:numFmt w:val="lowerRoman"/>
      <w:lvlText w:val="%3."/>
      <w:lvlJc w:val="right"/>
      <w:pPr>
        <w:ind w:left="3643" w:hanging="180"/>
      </w:pPr>
    </w:lvl>
    <w:lvl w:ilvl="3">
      <w:start w:val="1"/>
      <w:numFmt w:val="decimal"/>
      <w:lvlText w:val="%4."/>
      <w:lvlJc w:val="left"/>
      <w:pPr>
        <w:ind w:left="4363" w:hanging="360"/>
      </w:pPr>
    </w:lvl>
    <w:lvl w:ilvl="4">
      <w:start w:val="1"/>
      <w:numFmt w:val="lowerLetter"/>
      <w:lvlText w:val="%5."/>
      <w:lvlJc w:val="left"/>
      <w:pPr>
        <w:ind w:left="5083" w:hanging="360"/>
      </w:pPr>
    </w:lvl>
    <w:lvl w:ilvl="5">
      <w:start w:val="1"/>
      <w:numFmt w:val="lowerRoman"/>
      <w:lvlText w:val="%6."/>
      <w:lvlJc w:val="right"/>
      <w:pPr>
        <w:ind w:left="5803" w:hanging="180"/>
      </w:pPr>
    </w:lvl>
    <w:lvl w:ilvl="6">
      <w:start w:val="1"/>
      <w:numFmt w:val="decimal"/>
      <w:lvlText w:val="%7."/>
      <w:lvlJc w:val="left"/>
      <w:pPr>
        <w:ind w:left="6523" w:hanging="360"/>
      </w:pPr>
    </w:lvl>
    <w:lvl w:ilvl="7">
      <w:start w:val="1"/>
      <w:numFmt w:val="lowerLetter"/>
      <w:lvlText w:val="%8."/>
      <w:lvlJc w:val="left"/>
      <w:pPr>
        <w:ind w:left="7243" w:hanging="360"/>
      </w:pPr>
    </w:lvl>
    <w:lvl w:ilvl="8">
      <w:start w:val="1"/>
      <w:numFmt w:val="lowerRoman"/>
      <w:lvlText w:val="%9."/>
      <w:lvlJc w:val="right"/>
      <w:pPr>
        <w:ind w:left="7963"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919"/>
    <w:rsid w:val="00007E7C"/>
    <w:rsid w:val="00151EA7"/>
    <w:rsid w:val="00164CDE"/>
    <w:rsid w:val="00193D6B"/>
    <w:rsid w:val="001C47D3"/>
    <w:rsid w:val="00434B60"/>
    <w:rsid w:val="0045525D"/>
    <w:rsid w:val="00515222"/>
    <w:rsid w:val="00584E18"/>
    <w:rsid w:val="005B16CF"/>
    <w:rsid w:val="0060587F"/>
    <w:rsid w:val="006308C7"/>
    <w:rsid w:val="0065441D"/>
    <w:rsid w:val="006D172F"/>
    <w:rsid w:val="006F239C"/>
    <w:rsid w:val="008F03B8"/>
    <w:rsid w:val="009963BB"/>
    <w:rsid w:val="00A31919"/>
    <w:rsid w:val="00B24B21"/>
    <w:rsid w:val="00D066FB"/>
    <w:rsid w:val="00D60D7F"/>
    <w:rsid w:val="00DB0E94"/>
    <w:rsid w:val="00E761A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C7F56"/>
  <w15:docId w15:val="{56C87B97-179E-4485-84ED-CB73EEC77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57" w:type="dxa"/>
        <w:right w:w="57" w:type="dxa"/>
      </w:tblCellMar>
    </w:tblPr>
  </w:style>
  <w:style w:type="paragraph" w:styleId="NormalWeb">
    <w:name w:val="Normal (Web)"/>
    <w:basedOn w:val="Normal"/>
    <w:uiPriority w:val="99"/>
    <w:unhideWhenUsed/>
    <w:rsid w:val="002A26CE"/>
    <w:pPr>
      <w:spacing w:before="100" w:beforeAutospacing="1" w:after="100" w:afterAutospacing="1"/>
    </w:pPr>
  </w:style>
  <w:style w:type="character" w:customStyle="1" w:styleId="apple-tab-span">
    <w:name w:val="apple-tab-span"/>
    <w:basedOn w:val="DefaultParagraphFont"/>
    <w:rsid w:val="002A26CE"/>
  </w:style>
  <w:style w:type="paragraph" w:styleId="ListParagraph">
    <w:name w:val="List Paragraph"/>
    <w:basedOn w:val="Normal"/>
    <w:uiPriority w:val="34"/>
    <w:qFormat/>
    <w:rsid w:val="002D6AAD"/>
    <w:pPr>
      <w:spacing w:after="160" w:line="256" w:lineRule="auto"/>
      <w:ind w:left="720"/>
      <w:contextualSpacing/>
    </w:pPr>
    <w:rPr>
      <w:rFonts w:asciiTheme="minorHAnsi" w:eastAsiaTheme="minorHAnsi" w:hAnsiTheme="minorHAnsi" w:cstheme="minorBidi"/>
      <w:sz w:val="22"/>
      <w:szCs w:val="22"/>
      <w:lang w:eastAsia="en-US"/>
    </w:rPr>
  </w:style>
  <w:style w:type="table" w:styleId="TableGrid">
    <w:name w:val="Table Grid"/>
    <w:basedOn w:val="TableNormal"/>
    <w:uiPriority w:val="39"/>
    <w:rsid w:val="00F638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231856"/>
    <w:rPr>
      <w:rFonts w:asciiTheme="minorHAnsi" w:eastAsiaTheme="minorHAnsi" w:hAnsiTheme="minorHAnsi" w:cstheme="minorBidi"/>
      <w:sz w:val="22"/>
      <w:szCs w:val="22"/>
      <w:lang w:val="en-ID" w:eastAsia="en-US"/>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semiHidden/>
    <w:unhideWhenUsed/>
    <w:qFormat/>
    <w:rsid w:val="00CB1B97"/>
    <w:pPr>
      <w:spacing w:after="200"/>
    </w:pPr>
    <w:rPr>
      <w:rFonts w:asciiTheme="minorHAnsi" w:eastAsiaTheme="minorHAnsi" w:hAnsiTheme="minorHAnsi" w:cstheme="minorBidi"/>
      <w:i/>
      <w:iCs/>
      <w:color w:val="1F497D" w:themeColor="text2"/>
      <w:sz w:val="18"/>
      <w:szCs w:val="18"/>
      <w:lang w:eastAsia="en-US"/>
    </w:rPr>
  </w:style>
  <w:style w:type="character" w:styleId="Hyperlink">
    <w:name w:val="Hyperlink"/>
    <w:basedOn w:val="DefaultParagraphFont"/>
    <w:uiPriority w:val="99"/>
    <w:semiHidden/>
    <w:unhideWhenUsed/>
    <w:rsid w:val="00C42E0C"/>
    <w:rPr>
      <w:color w:val="0000FF"/>
      <w:u w:val="single"/>
    </w:rPr>
  </w:style>
  <w:style w:type="table" w:customStyle="1" w:styleId="a0">
    <w:basedOn w:val="TableNormal"/>
    <w:rPr>
      <w:rFonts w:ascii="Cambria" w:eastAsia="Cambria" w:hAnsi="Cambria" w:cs="Cambria"/>
      <w:sz w:val="22"/>
      <w:szCs w:val="22"/>
    </w:rPr>
    <w:tblPr>
      <w:tblStyleRowBandSize w:val="1"/>
      <w:tblStyleColBandSize w:val="1"/>
      <w:tblCellMar>
        <w:left w:w="57" w:type="dxa"/>
        <w:right w:w="57" w:type="dxa"/>
      </w:tblCellMar>
    </w:tblPr>
  </w:style>
  <w:style w:type="table" w:customStyle="1" w:styleId="a1">
    <w:basedOn w:val="TableNormal"/>
    <w:rPr>
      <w:rFonts w:ascii="Cambria" w:eastAsia="Cambria" w:hAnsi="Cambria" w:cs="Cambria"/>
      <w:sz w:val="22"/>
      <w:szCs w:val="22"/>
    </w:rPr>
    <w:tblPr>
      <w:tblStyleRowBandSize w:val="1"/>
      <w:tblStyleColBandSize w:val="1"/>
      <w:tblCellMar>
        <w:left w:w="57" w:type="dxa"/>
        <w:right w:w="57"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rPr>
      <w:rFonts w:ascii="Cambria" w:eastAsia="Cambria" w:hAnsi="Cambria" w:cs="Cambria"/>
      <w:sz w:val="22"/>
      <w:szCs w:val="22"/>
    </w:rPr>
    <w:tblPr>
      <w:tblStyleRowBandSize w:val="1"/>
      <w:tblStyleColBandSize w:val="1"/>
      <w:tblCellMar>
        <w:left w:w="57" w:type="dxa"/>
        <w:right w:w="57" w:type="dxa"/>
      </w:tblCellMar>
    </w:tblPr>
  </w:style>
  <w:style w:type="table" w:customStyle="1" w:styleId="a4">
    <w:basedOn w:val="TableNormal"/>
    <w:rPr>
      <w:rFonts w:ascii="Cambria" w:eastAsia="Cambria" w:hAnsi="Cambria" w:cs="Cambria"/>
      <w:sz w:val="22"/>
      <w:szCs w:val="22"/>
    </w:rPr>
    <w:tblPr>
      <w:tblStyleRowBandSize w:val="1"/>
      <w:tblStyleColBandSize w:val="1"/>
      <w:tblCellMar>
        <w:left w:w="57" w:type="dxa"/>
        <w:right w:w="57" w:type="dxa"/>
      </w:tblCellMar>
    </w:tblPr>
  </w:style>
  <w:style w:type="table" w:customStyle="1" w:styleId="a5">
    <w:basedOn w:val="TableNormal"/>
    <w:rPr>
      <w:rFonts w:ascii="Cambria" w:eastAsia="Cambria" w:hAnsi="Cambria" w:cs="Cambria"/>
      <w:sz w:val="22"/>
      <w:szCs w:val="22"/>
    </w:rPr>
    <w:tblPr>
      <w:tblStyleRowBandSize w:val="1"/>
      <w:tblStyleColBandSize w:val="1"/>
      <w:tblCellMar>
        <w:left w:w="57" w:type="dxa"/>
        <w:right w:w="57"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6">
    <w:basedOn w:val="TableNormal"/>
    <w:rPr>
      <w:rFonts w:ascii="Cambria" w:eastAsia="Cambria" w:hAnsi="Cambria" w:cs="Cambria"/>
      <w:sz w:val="22"/>
      <w:szCs w:val="22"/>
    </w:rPr>
    <w:tblPr>
      <w:tblStyleRowBandSize w:val="1"/>
      <w:tblStyleColBandSize w:val="1"/>
      <w:tblCellMar>
        <w:left w:w="57" w:type="dxa"/>
        <w:right w:w="57" w:type="dxa"/>
      </w:tblCellMar>
    </w:tblPr>
    <w:tblStylePr w:type="firstRow">
      <w:rPr>
        <w:b/>
      </w:rPr>
      <w:tblPr/>
      <w:tcPr>
        <w:tcBorders>
          <w:bottom w:val="single" w:sz="4" w:space="0" w:color="7F7F7F"/>
        </w:tcBorders>
      </w:tcPr>
    </w:tblStylePr>
    <w:tblStylePr w:type="lastRow">
      <w:rPr>
        <w:b/>
      </w:rPr>
      <w:tblPr/>
      <w:tcPr>
        <w:tcBorders>
          <w:top w:val="single" w:sz="4" w:space="0" w:color="7F7F7F"/>
        </w:tcBorders>
      </w:tcPr>
    </w:tblStylePr>
    <w:tblStylePr w:type="firstCol">
      <w:rPr>
        <w:b/>
      </w:rPr>
    </w:tblStylePr>
    <w:tblStylePr w:type="lastCol">
      <w:rPr>
        <w:b/>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a7">
    <w:basedOn w:val="TableNormal"/>
    <w:tblPr>
      <w:tblStyleRowBandSize w:val="1"/>
      <w:tblStyleColBandSize w:val="1"/>
      <w:tblCellMar>
        <w:left w:w="0" w:type="dxa"/>
        <w:right w:w="0" w:type="dxa"/>
      </w:tblCellMar>
    </w:tblPr>
  </w:style>
  <w:style w:type="character" w:customStyle="1" w:styleId="selectable-text">
    <w:name w:val="selectable-text"/>
    <w:basedOn w:val="DefaultParagraphFont"/>
    <w:rsid w:val="006058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870954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budisties@gmail.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rri.co.id/bisnis/185665/pangsa-pasar-ikan-mas-koki-yang-masih-tinggi" TargetMode="Externa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yperlink" Target="https://www.rri.co.id/bisnis/185665/pangsa-pasar-ikan-mas-koki-yang-masih-tinggi"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3WpyDEtz6mmJtVM/vN4S3rj1lA==">CgMxLjAyCGguZ2pkZ3hzMgloLjMwajB6bGwyCWguMWZvYjl0ZTgAciExTDhKMmRncUlIOEVHZmxRVjNzMXVjMkMzbEplNFZ3Y08=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12</Pages>
  <Words>4288</Words>
  <Characters>24444</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alfian rizky</dc:creator>
  <cp:lastModifiedBy>alfian rizky</cp:lastModifiedBy>
  <cp:revision>4</cp:revision>
  <dcterms:created xsi:type="dcterms:W3CDTF">2024-10-09T09:10:00Z</dcterms:created>
  <dcterms:modified xsi:type="dcterms:W3CDTF">2025-01-29T01:31:00Z</dcterms:modified>
</cp:coreProperties>
</file>